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3F" w:rsidRDefault="00C93B33" w:rsidP="00C93B33">
      <w:pPr>
        <w:jc w:val="center"/>
        <w:rPr>
          <w:b/>
        </w:rPr>
      </w:pPr>
      <w:r w:rsidRPr="00C93B33">
        <w:rPr>
          <w:b/>
        </w:rPr>
        <w:t>ZADANIE</w:t>
      </w:r>
    </w:p>
    <w:p w:rsidR="00C93B33" w:rsidRDefault="00C93B33" w:rsidP="00C93B33">
      <w:pPr>
        <w:jc w:val="center"/>
        <w:rPr>
          <w:b/>
        </w:rPr>
      </w:pPr>
      <w:r w:rsidRPr="00C93B33">
        <w:rPr>
          <w:b/>
        </w:rPr>
        <w:t xml:space="preserve">PRE  </w:t>
      </w:r>
      <w:r w:rsidR="00AF62E7">
        <w:rPr>
          <w:b/>
        </w:rPr>
        <w:t xml:space="preserve">ÚZEMNÝ PLÁN OBCE </w:t>
      </w:r>
      <w:r w:rsidR="001419B4">
        <w:rPr>
          <w:b/>
        </w:rPr>
        <w:t>DOLNÝ HRIČOV</w:t>
      </w:r>
    </w:p>
    <w:p w:rsidR="00547ED6" w:rsidRPr="00287D96" w:rsidRDefault="00C93B33" w:rsidP="00C93B33">
      <w:pPr>
        <w:jc w:val="center"/>
        <w:rPr>
          <w:b/>
        </w:rPr>
      </w:pPr>
      <w:r w:rsidRPr="00287D96">
        <w:rPr>
          <w:b/>
        </w:rPr>
        <w:t xml:space="preserve">BOD </w:t>
      </w:r>
      <w:r w:rsidR="00287D96" w:rsidRPr="00287D96">
        <w:rPr>
          <w:b/>
        </w:rPr>
        <w:t>U</w:t>
      </w:r>
      <w:r w:rsidR="00E13676">
        <w:rPr>
          <w:b/>
        </w:rPr>
        <w:t>.</w:t>
      </w:r>
      <w:r w:rsidRPr="00287D96">
        <w:rPr>
          <w:b/>
        </w:rPr>
        <w:t xml:space="preserve"> – </w:t>
      </w:r>
      <w:r w:rsidR="00770D8E" w:rsidRPr="00287D96">
        <w:rPr>
          <w:b/>
        </w:rPr>
        <w:t>UPRAVENÉ</w:t>
      </w:r>
      <w:r w:rsidRPr="00287D96">
        <w:rPr>
          <w:b/>
        </w:rPr>
        <w:t xml:space="preserve">  ZNENIE</w:t>
      </w:r>
    </w:p>
    <w:p w:rsidR="002C5E24" w:rsidRDefault="002C5E24" w:rsidP="00C93B33">
      <w:pPr>
        <w:jc w:val="center"/>
        <w:rPr>
          <w:b/>
        </w:rPr>
      </w:pPr>
    </w:p>
    <w:p w:rsidR="002C5E24" w:rsidRPr="0006109F" w:rsidRDefault="00287D96" w:rsidP="001419B4">
      <w:pPr>
        <w:pStyle w:val="Zkladntext"/>
        <w:tabs>
          <w:tab w:val="left" w:pos="900"/>
          <w:tab w:val="center" w:pos="3060"/>
        </w:tabs>
        <w:ind w:left="540" w:hanging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E13676">
        <w:rPr>
          <w:b/>
          <w:bCs/>
          <w:sz w:val="22"/>
          <w:szCs w:val="22"/>
        </w:rPr>
        <w:t>.</w:t>
      </w:r>
      <w:r w:rsidR="002C5E24" w:rsidRPr="0006109F">
        <w:rPr>
          <w:b/>
          <w:bCs/>
          <w:sz w:val="22"/>
          <w:szCs w:val="22"/>
        </w:rPr>
        <w:tab/>
      </w:r>
      <w:r w:rsidR="002C5E24" w:rsidRPr="001419B4">
        <w:rPr>
          <w:b/>
          <w:bCs/>
          <w:sz w:val="22"/>
          <w:szCs w:val="22"/>
          <w:u w:val="single"/>
        </w:rPr>
        <w:t>P</w:t>
      </w:r>
      <w:r w:rsidR="001419B4" w:rsidRPr="001419B4">
        <w:rPr>
          <w:b/>
          <w:bCs/>
          <w:sz w:val="22"/>
          <w:szCs w:val="22"/>
          <w:u w:val="single"/>
        </w:rPr>
        <w:t>OŽIADAVKY NA ROZSAH A ÚPRAVU DOKUMENTÁCIE ÚZEMNÉHO PLÁNU OBCE DOLNÝ HRIČOV</w:t>
      </w:r>
    </w:p>
    <w:p w:rsidR="002C5E24" w:rsidRPr="0006109F" w:rsidRDefault="002C5E24" w:rsidP="002C5E24">
      <w:pPr>
        <w:pStyle w:val="Zkladntext"/>
        <w:tabs>
          <w:tab w:val="left" w:pos="900"/>
          <w:tab w:val="center" w:pos="3060"/>
        </w:tabs>
        <w:rPr>
          <w:sz w:val="22"/>
          <w:szCs w:val="22"/>
        </w:rPr>
      </w:pPr>
      <w:r w:rsidRPr="0006109F">
        <w:rPr>
          <w:b/>
          <w:bCs/>
          <w:sz w:val="22"/>
          <w:szCs w:val="22"/>
        </w:rPr>
        <w:tab/>
      </w:r>
    </w:p>
    <w:p w:rsidR="00F57ADC" w:rsidRPr="00F57ADC" w:rsidRDefault="002C5E24" w:rsidP="00F57ADC">
      <w:pPr>
        <w:tabs>
          <w:tab w:val="left" w:pos="540"/>
          <w:tab w:val="left" w:pos="720"/>
          <w:tab w:val="left" w:pos="1080"/>
        </w:tabs>
        <w:jc w:val="both"/>
        <w:rPr>
          <w:sz w:val="22"/>
          <w:szCs w:val="22"/>
        </w:rPr>
      </w:pPr>
      <w:r w:rsidRPr="0006109F">
        <w:rPr>
          <w:sz w:val="22"/>
          <w:szCs w:val="22"/>
        </w:rPr>
        <w:tab/>
      </w:r>
      <w:r w:rsidRPr="00F57ADC">
        <w:rPr>
          <w:sz w:val="22"/>
          <w:szCs w:val="22"/>
        </w:rPr>
        <w:t>Návrh ÚPN–O </w:t>
      </w:r>
      <w:r w:rsidR="001419B4">
        <w:rPr>
          <w:sz w:val="22"/>
          <w:szCs w:val="22"/>
        </w:rPr>
        <w:t>Dolný Hričov</w:t>
      </w:r>
      <w:r w:rsidRPr="00F57ADC">
        <w:rPr>
          <w:sz w:val="22"/>
          <w:szCs w:val="22"/>
        </w:rPr>
        <w:t xml:space="preserve"> </w:t>
      </w:r>
      <w:r w:rsidR="00F57ADC" w:rsidRPr="00F57ADC">
        <w:rPr>
          <w:sz w:val="22"/>
          <w:szCs w:val="22"/>
        </w:rPr>
        <w:t xml:space="preserve">bude spracovaný v súlade s ustanovením § 11 Zákona č. 50/76 Zb. ( </w:t>
      </w:r>
      <w:r w:rsidR="00E85F6A">
        <w:rPr>
          <w:sz w:val="22"/>
          <w:szCs w:val="22"/>
        </w:rPr>
        <w:t>s</w:t>
      </w:r>
      <w:r w:rsidR="00F57ADC" w:rsidRPr="00F57ADC">
        <w:rPr>
          <w:sz w:val="22"/>
          <w:szCs w:val="22"/>
        </w:rPr>
        <w:t>tavebný zákon ) v znení neskorších predpisov a § 12 Vyhlášky MŽP SR č. 55/2001 Z. z., v členení na textovú a grafickú časť.</w:t>
      </w:r>
    </w:p>
    <w:p w:rsidR="00F57ADC" w:rsidRPr="00F57ADC" w:rsidRDefault="00F57ADC" w:rsidP="00F57ADC">
      <w:pPr>
        <w:numPr>
          <w:ilvl w:val="0"/>
          <w:numId w:val="1"/>
        </w:num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>Textová časť bude obsahovať</w:t>
      </w:r>
    </w:p>
    <w:p w:rsidR="00F57ADC" w:rsidRPr="00F57ADC" w:rsidRDefault="00F57ADC" w:rsidP="00F57ADC">
      <w:pPr>
        <w:numPr>
          <w:ilvl w:val="1"/>
          <w:numId w:val="1"/>
        </w:numPr>
        <w:tabs>
          <w:tab w:val="left" w:pos="360"/>
          <w:tab w:val="left" w:pos="720"/>
          <w:tab w:val="left" w:pos="108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>základné údaje</w:t>
      </w:r>
    </w:p>
    <w:p w:rsidR="00F57ADC" w:rsidRPr="00F57ADC" w:rsidRDefault="00F57ADC" w:rsidP="00F57ADC">
      <w:pPr>
        <w:numPr>
          <w:ilvl w:val="1"/>
          <w:numId w:val="1"/>
        </w:numPr>
        <w:tabs>
          <w:tab w:val="left" w:pos="360"/>
          <w:tab w:val="left" w:pos="720"/>
          <w:tab w:val="left" w:pos="108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>riešenie územného plánu</w:t>
      </w:r>
    </w:p>
    <w:p w:rsidR="00F57ADC" w:rsidRPr="00F57ADC" w:rsidRDefault="00F57ADC" w:rsidP="00F57ADC">
      <w:pPr>
        <w:numPr>
          <w:ilvl w:val="1"/>
          <w:numId w:val="1"/>
        </w:numPr>
        <w:tabs>
          <w:tab w:val="left" w:pos="360"/>
          <w:tab w:val="left" w:pos="720"/>
          <w:tab w:val="left" w:pos="108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>doplňujúce údaje</w:t>
      </w:r>
    </w:p>
    <w:p w:rsidR="00F57ADC" w:rsidRPr="00F57ADC" w:rsidRDefault="00F57ADC" w:rsidP="00F57ADC">
      <w:pPr>
        <w:numPr>
          <w:ilvl w:val="1"/>
          <w:numId w:val="1"/>
        </w:numPr>
        <w:tabs>
          <w:tab w:val="left" w:pos="360"/>
          <w:tab w:val="left" w:pos="720"/>
          <w:tab w:val="left" w:pos="108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>dokladovú časť</w:t>
      </w:r>
    </w:p>
    <w:p w:rsidR="00F57ADC" w:rsidRPr="00F57ADC" w:rsidRDefault="00F57ADC" w:rsidP="00F57ADC">
      <w:pPr>
        <w:tabs>
          <w:tab w:val="left" w:pos="360"/>
          <w:tab w:val="left" w:pos="720"/>
          <w:tab w:val="left" w:pos="108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ab/>
        <w:t>Textová časť bude spracovaná v rozsahu a štruktúre stanovenej v § 12 ods. 2 – 5 Vyhlášky MŽP SR č. 55/2001 Z. z. vrátane tabuľkovej časti. Riešenie územného plánu v textovej časti bude spracované v členení podľa § 12 ods. 4 písm. a) – r) vyhlášky.</w:t>
      </w:r>
    </w:p>
    <w:p w:rsidR="00F57ADC" w:rsidRPr="00F57ADC" w:rsidRDefault="00F57ADC" w:rsidP="00F57ADC">
      <w:pPr>
        <w:tabs>
          <w:tab w:val="left" w:pos="360"/>
          <w:tab w:val="left" w:pos="720"/>
          <w:tab w:val="left" w:pos="108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ab/>
        <w:t xml:space="preserve"> Časť Poľnohospodárstvo bude spracovaná podľa Spoločného metodického usmernenia MP SR a MV a RR SR zo dňa 11.8.2004. Stavebné zámery a iné zámery na poľnohospodárskej pôde je potrebné vyhodnotiť podľa § 5, ods.1,2,3,4, vyhlášky MP SR č. 508/2004 platnej od 15.9.2004. </w:t>
      </w:r>
    </w:p>
    <w:p w:rsidR="00F57ADC" w:rsidRPr="00F57ADC" w:rsidRDefault="00F57ADC" w:rsidP="00F57ADC">
      <w:pPr>
        <w:tabs>
          <w:tab w:val="left" w:pos="360"/>
          <w:tab w:val="left" w:pos="720"/>
          <w:tab w:val="left" w:pos="108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ab/>
        <w:t>Záväzná časť ÚPN</w:t>
      </w:r>
      <w:r w:rsidR="001419B4">
        <w:rPr>
          <w:sz w:val="22"/>
          <w:szCs w:val="22"/>
        </w:rPr>
        <w:t>-</w:t>
      </w:r>
      <w:r w:rsidRPr="00F57ADC">
        <w:rPr>
          <w:sz w:val="22"/>
          <w:szCs w:val="22"/>
        </w:rPr>
        <w:t xml:space="preserve">O  bude spracovaná v rozsahu a štruktúre stanovenej v § 12 ods. 6 písm. a) – l) Vyhlášky MŽP SR č. 55/2001 Z. z. </w:t>
      </w:r>
      <w:r w:rsidRPr="0006109F">
        <w:rPr>
          <w:sz w:val="22"/>
          <w:szCs w:val="22"/>
        </w:rPr>
        <w:t>v členení časť – článok – odsek – písmeno</w:t>
      </w:r>
      <w:r>
        <w:rPr>
          <w:sz w:val="22"/>
          <w:szCs w:val="22"/>
        </w:rPr>
        <w:t xml:space="preserve"> </w:t>
      </w:r>
      <w:r w:rsidRPr="00F57ADC">
        <w:rPr>
          <w:sz w:val="22"/>
          <w:szCs w:val="22"/>
        </w:rPr>
        <w:t xml:space="preserve">v rozsahu maximálne </w:t>
      </w:r>
      <w:r>
        <w:rPr>
          <w:sz w:val="22"/>
          <w:szCs w:val="22"/>
        </w:rPr>
        <w:t>12</w:t>
      </w:r>
      <w:r w:rsidRPr="00F57ADC">
        <w:rPr>
          <w:sz w:val="22"/>
          <w:szCs w:val="22"/>
        </w:rPr>
        <w:t xml:space="preserve"> strán písaných písmom Arial veľkosti 10</w:t>
      </w:r>
      <w:r w:rsidRPr="0006109F">
        <w:rPr>
          <w:sz w:val="22"/>
          <w:szCs w:val="22"/>
        </w:rPr>
        <w:t>. Súčasťou záväznej časti bude Schéma záväzných častí riešenia a verejnoprospešných stavieb.</w:t>
      </w:r>
    </w:p>
    <w:p w:rsidR="00F57ADC" w:rsidRPr="00F57ADC" w:rsidRDefault="00F57ADC" w:rsidP="00F57ADC">
      <w:pPr>
        <w:tabs>
          <w:tab w:val="left" w:pos="360"/>
          <w:tab w:val="left" w:pos="720"/>
          <w:tab w:val="left" w:pos="108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ab/>
        <w:t>Grafická časť bude obsahovať :</w:t>
      </w:r>
    </w:p>
    <w:p w:rsidR="00F57ADC" w:rsidRPr="00F57ADC" w:rsidRDefault="00F57ADC" w:rsidP="00F57ADC">
      <w:pPr>
        <w:pStyle w:val="Zarkazkladnhotextu"/>
        <w:tabs>
          <w:tab w:val="clear" w:pos="900"/>
        </w:tabs>
        <w:ind w:left="720" w:hanging="540"/>
        <w:rPr>
          <w:sz w:val="22"/>
          <w:szCs w:val="22"/>
        </w:rPr>
      </w:pPr>
      <w:r w:rsidRPr="00F57ADC">
        <w:rPr>
          <w:sz w:val="22"/>
          <w:szCs w:val="22"/>
        </w:rPr>
        <w:t>a)</w:t>
      </w:r>
      <w:r w:rsidRPr="00F57ADC">
        <w:rPr>
          <w:sz w:val="22"/>
          <w:szCs w:val="22"/>
        </w:rPr>
        <w:tab/>
        <w:t>Výkres širších vzťahov – M 1 : 50 000</w:t>
      </w:r>
    </w:p>
    <w:p w:rsidR="00F57ADC" w:rsidRPr="00F57ADC" w:rsidRDefault="00F57ADC" w:rsidP="00F57ADC">
      <w:pPr>
        <w:pStyle w:val="Zarkazkladnhotextu"/>
        <w:tabs>
          <w:tab w:val="clear" w:pos="900"/>
        </w:tabs>
        <w:ind w:hanging="360"/>
        <w:rPr>
          <w:sz w:val="22"/>
          <w:szCs w:val="22"/>
        </w:rPr>
      </w:pPr>
      <w:r w:rsidRPr="00F57ADC">
        <w:rPr>
          <w:sz w:val="22"/>
          <w:szCs w:val="22"/>
        </w:rPr>
        <w:t>b)</w:t>
      </w:r>
      <w:r w:rsidRPr="00F57ADC">
        <w:rPr>
          <w:sz w:val="22"/>
          <w:szCs w:val="22"/>
        </w:rPr>
        <w:tab/>
        <w:t>Komplexný výkres priestorového usporiadania a funkčného využívania územia s vyznačenou záväznou časťou riešenia a VPS  – M 1 : 10 000</w:t>
      </w:r>
    </w:p>
    <w:p w:rsidR="00F57ADC" w:rsidRPr="00F57ADC" w:rsidRDefault="00F57ADC" w:rsidP="00F57ADC">
      <w:pPr>
        <w:tabs>
          <w:tab w:val="left" w:pos="360"/>
          <w:tab w:val="left" w:pos="540"/>
        </w:tabs>
        <w:ind w:left="720" w:hanging="540"/>
        <w:jc w:val="both"/>
        <w:rPr>
          <w:sz w:val="22"/>
          <w:szCs w:val="22"/>
        </w:rPr>
      </w:pPr>
      <w:r w:rsidRPr="00F57ADC">
        <w:rPr>
          <w:sz w:val="22"/>
          <w:szCs w:val="22"/>
        </w:rPr>
        <w:t>c)</w:t>
      </w:r>
      <w:r w:rsidRPr="00F57ADC">
        <w:rPr>
          <w:sz w:val="22"/>
          <w:szCs w:val="22"/>
        </w:rPr>
        <w:tab/>
      </w:r>
      <w:r w:rsidRPr="00F57ADC">
        <w:rPr>
          <w:sz w:val="22"/>
          <w:szCs w:val="22"/>
        </w:rPr>
        <w:tab/>
        <w:t>Výkres riešenia verejného dopravného vybavenia - M 1 : 10 000</w:t>
      </w:r>
    </w:p>
    <w:p w:rsidR="00F57ADC" w:rsidRPr="00F57ADC" w:rsidRDefault="00F57ADC" w:rsidP="00F57ADC">
      <w:pPr>
        <w:tabs>
          <w:tab w:val="left" w:pos="540"/>
        </w:tabs>
        <w:ind w:left="720" w:hanging="540"/>
        <w:jc w:val="both"/>
        <w:rPr>
          <w:sz w:val="22"/>
          <w:szCs w:val="22"/>
        </w:rPr>
      </w:pPr>
      <w:r w:rsidRPr="00F57ADC">
        <w:rPr>
          <w:sz w:val="22"/>
          <w:szCs w:val="22"/>
        </w:rPr>
        <w:t>d)</w:t>
      </w:r>
      <w:r w:rsidRPr="00F57ADC">
        <w:rPr>
          <w:sz w:val="22"/>
          <w:szCs w:val="22"/>
        </w:rPr>
        <w:tab/>
        <w:t>Výkres riešenia verejného technického vybavenia – M 1 : 10 000</w:t>
      </w:r>
    </w:p>
    <w:p w:rsidR="00F57ADC" w:rsidRPr="00F57ADC" w:rsidRDefault="00F57ADC" w:rsidP="00F57ADC">
      <w:pPr>
        <w:tabs>
          <w:tab w:val="left" w:pos="360"/>
          <w:tab w:val="left" w:pos="540"/>
        </w:tabs>
        <w:ind w:left="720" w:hanging="540"/>
        <w:jc w:val="both"/>
        <w:rPr>
          <w:sz w:val="22"/>
          <w:szCs w:val="22"/>
        </w:rPr>
      </w:pPr>
      <w:r w:rsidRPr="00F57ADC">
        <w:rPr>
          <w:sz w:val="22"/>
          <w:szCs w:val="22"/>
        </w:rPr>
        <w:t>e)</w:t>
      </w:r>
      <w:r w:rsidRPr="00F57ADC">
        <w:rPr>
          <w:sz w:val="22"/>
          <w:szCs w:val="22"/>
        </w:rPr>
        <w:tab/>
      </w:r>
      <w:r w:rsidRPr="00F57ADC">
        <w:rPr>
          <w:sz w:val="22"/>
          <w:szCs w:val="22"/>
        </w:rPr>
        <w:tab/>
        <w:t>Vyhodnotenie dôsledkov stavebných zámerov a iných zámerov na PP - M 1 : 10 000</w:t>
      </w:r>
    </w:p>
    <w:p w:rsidR="00F57ADC" w:rsidRPr="00F57ADC" w:rsidRDefault="00F57ADC" w:rsidP="00F57ADC">
      <w:pPr>
        <w:tabs>
          <w:tab w:val="left" w:pos="540"/>
        </w:tabs>
        <w:ind w:left="720" w:hanging="540"/>
        <w:jc w:val="both"/>
        <w:rPr>
          <w:sz w:val="22"/>
          <w:szCs w:val="22"/>
        </w:rPr>
      </w:pPr>
      <w:r w:rsidRPr="00F57ADC">
        <w:rPr>
          <w:sz w:val="22"/>
          <w:szCs w:val="22"/>
        </w:rPr>
        <w:t>f)</w:t>
      </w:r>
      <w:r w:rsidRPr="00F57ADC">
        <w:rPr>
          <w:sz w:val="22"/>
          <w:szCs w:val="22"/>
        </w:rPr>
        <w:tab/>
        <w:t>Výkres ochrany prírody a tvorby krajiny- M 1 : 10 000</w:t>
      </w:r>
    </w:p>
    <w:p w:rsidR="00F57ADC" w:rsidRPr="00F57ADC" w:rsidRDefault="00F57ADC" w:rsidP="00F57ADC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ab/>
        <w:t>Obstarávateľ pripúšťa možnosť zlúčenia výkresov b) a f), za predpokladu zabezpečenia ich dostatočnej čitateľnosti.</w:t>
      </w:r>
    </w:p>
    <w:p w:rsidR="00F57ADC" w:rsidRPr="00F57ADC" w:rsidRDefault="00F57ADC" w:rsidP="00F57ADC">
      <w:pPr>
        <w:tabs>
          <w:tab w:val="left" w:pos="540"/>
          <w:tab w:val="left" w:pos="720"/>
          <w:tab w:val="left" w:pos="1440"/>
        </w:tabs>
        <w:jc w:val="both"/>
        <w:rPr>
          <w:sz w:val="22"/>
          <w:szCs w:val="22"/>
        </w:rPr>
      </w:pPr>
      <w:r w:rsidRPr="00F57ADC">
        <w:rPr>
          <w:sz w:val="22"/>
          <w:szCs w:val="22"/>
        </w:rPr>
        <w:tab/>
        <w:t xml:space="preserve">Grafická časť </w:t>
      </w:r>
      <w:r w:rsidR="0045712F">
        <w:rPr>
          <w:sz w:val="22"/>
          <w:szCs w:val="22"/>
        </w:rPr>
        <w:t xml:space="preserve">Návrhu </w:t>
      </w:r>
      <w:r w:rsidRPr="00F57ADC">
        <w:rPr>
          <w:sz w:val="22"/>
          <w:szCs w:val="22"/>
        </w:rPr>
        <w:t>ÚPN</w:t>
      </w:r>
      <w:r w:rsidR="001419B4">
        <w:rPr>
          <w:sz w:val="22"/>
          <w:szCs w:val="22"/>
        </w:rPr>
        <w:t>-</w:t>
      </w:r>
      <w:r w:rsidRPr="00F57ADC">
        <w:rPr>
          <w:sz w:val="22"/>
          <w:szCs w:val="22"/>
        </w:rPr>
        <w:t xml:space="preserve">O bude spracovaná </w:t>
      </w:r>
      <w:r w:rsidR="008E023F">
        <w:rPr>
          <w:sz w:val="22"/>
          <w:szCs w:val="22"/>
        </w:rPr>
        <w:t xml:space="preserve">na podklade základného mapového diela </w:t>
      </w:r>
      <w:r w:rsidRPr="00F57ADC">
        <w:rPr>
          <w:sz w:val="22"/>
          <w:szCs w:val="22"/>
        </w:rPr>
        <w:t xml:space="preserve">vo farebnom prevedení, legendy jednotlivých výkresov budú spracované v členení stav – návrh – výhľad. </w:t>
      </w:r>
    </w:p>
    <w:p w:rsidR="00F57ADC" w:rsidRPr="00F57ADC" w:rsidRDefault="00F57ADC" w:rsidP="00F57ADC">
      <w:pPr>
        <w:pStyle w:val="Zkladntext"/>
        <w:tabs>
          <w:tab w:val="left" w:pos="900"/>
          <w:tab w:val="center" w:pos="3060"/>
        </w:tabs>
        <w:rPr>
          <w:sz w:val="22"/>
          <w:szCs w:val="22"/>
        </w:rPr>
      </w:pPr>
      <w:r w:rsidRPr="00F57ADC">
        <w:rPr>
          <w:sz w:val="22"/>
          <w:szCs w:val="22"/>
        </w:rPr>
        <w:tab/>
        <w:t xml:space="preserve">Návrh územného plánu </w:t>
      </w:r>
      <w:r w:rsidR="00E85F6A">
        <w:rPr>
          <w:sz w:val="22"/>
          <w:szCs w:val="22"/>
        </w:rPr>
        <w:t xml:space="preserve">pre potreby prerokovania podľa § 22 stavebného zákona </w:t>
      </w:r>
      <w:r w:rsidRPr="00F57ADC">
        <w:rPr>
          <w:sz w:val="22"/>
          <w:szCs w:val="22"/>
        </w:rPr>
        <w:t xml:space="preserve">bude spracovaný a dodaný obstarávateľovi v troch </w:t>
      </w:r>
      <w:r w:rsidR="008E023F">
        <w:rPr>
          <w:sz w:val="22"/>
          <w:szCs w:val="22"/>
        </w:rPr>
        <w:t xml:space="preserve">tlačených </w:t>
      </w:r>
      <w:r w:rsidRPr="00F57ADC">
        <w:rPr>
          <w:sz w:val="22"/>
          <w:szCs w:val="22"/>
        </w:rPr>
        <w:t xml:space="preserve">vyhotoveniach. Textová časť bude spracovaná vo formáte A 4. Grafická časť bude spracovaná vo farebnom prevedení na mapových podkladoch v príslušnej mierke, poskladaná na formát A3 a odovzdaná v tvrdých doskách. Celý návrh bude spracovaný a odovzdaný aj na CD. Pre potreby zabezpečenia stanovísk Hydromeliorácií š. p. a VÚP a OP budú dodané naviac: Výkres </w:t>
      </w:r>
      <w:r w:rsidR="008E023F">
        <w:rPr>
          <w:sz w:val="22"/>
          <w:szCs w:val="22"/>
        </w:rPr>
        <w:t>v</w:t>
      </w:r>
      <w:r w:rsidR="008E023F" w:rsidRPr="00F57ADC">
        <w:rPr>
          <w:sz w:val="22"/>
          <w:szCs w:val="22"/>
        </w:rPr>
        <w:t xml:space="preserve">yhodnotenie dôsledkov stavebných zámerov a iných zámerov na PP </w:t>
      </w:r>
      <w:r w:rsidRPr="00F57ADC">
        <w:rPr>
          <w:sz w:val="22"/>
          <w:szCs w:val="22"/>
        </w:rPr>
        <w:t>vrátane súvisiacej textovej časti a tabuliek – 2x.</w:t>
      </w:r>
    </w:p>
    <w:p w:rsidR="00D67E45" w:rsidRDefault="00F57ADC" w:rsidP="00F57ADC">
      <w:pPr>
        <w:pStyle w:val="Zkladntext"/>
        <w:tabs>
          <w:tab w:val="left" w:pos="900"/>
          <w:tab w:val="center" w:pos="3060"/>
        </w:tabs>
        <w:rPr>
          <w:sz w:val="22"/>
          <w:szCs w:val="22"/>
        </w:rPr>
      </w:pPr>
      <w:r w:rsidRPr="00F57ADC">
        <w:rPr>
          <w:sz w:val="22"/>
          <w:szCs w:val="22"/>
        </w:rPr>
        <w:tab/>
        <w:t>Po ukončení prerokovania bude na základe pokynov zástupcu obstarávateľa a vyhodnotenia pripomienok Návrh ÚPN-O dopracovaný. Pre potreby zabezpečenia súhlasu orgánu ochrany PP podľa § 13, zákona č. 220/2004 Z.</w:t>
      </w:r>
      <w:r w:rsidR="008E023F">
        <w:rPr>
          <w:sz w:val="22"/>
          <w:szCs w:val="22"/>
        </w:rPr>
        <w:t xml:space="preserve"> </w:t>
      </w:r>
      <w:r w:rsidRPr="00F57ADC">
        <w:rPr>
          <w:sz w:val="22"/>
          <w:szCs w:val="22"/>
        </w:rPr>
        <w:t xml:space="preserve">z. budú dodané naviac: </w:t>
      </w:r>
      <w:r w:rsidR="008E023F" w:rsidRPr="00F57ADC">
        <w:rPr>
          <w:sz w:val="22"/>
          <w:szCs w:val="22"/>
        </w:rPr>
        <w:t xml:space="preserve">Výkres </w:t>
      </w:r>
      <w:r w:rsidR="008E023F">
        <w:rPr>
          <w:sz w:val="22"/>
          <w:szCs w:val="22"/>
        </w:rPr>
        <w:t>v</w:t>
      </w:r>
      <w:r w:rsidR="008E023F" w:rsidRPr="00F57ADC">
        <w:rPr>
          <w:sz w:val="22"/>
          <w:szCs w:val="22"/>
        </w:rPr>
        <w:t xml:space="preserve">yhodnotenie dôsledkov stavebných zámerov a iných zámerov na PP </w:t>
      </w:r>
      <w:r w:rsidRPr="00F57ADC">
        <w:rPr>
          <w:sz w:val="22"/>
          <w:szCs w:val="22"/>
        </w:rPr>
        <w:t>vrátane súvisiacej textovej časti a tabuliek – 2x, Výkres širších vzťahov – 1x a Komplexný výkres priestorového usporiadania – 1x.</w:t>
      </w:r>
      <w:r w:rsidR="00C5497D">
        <w:rPr>
          <w:sz w:val="22"/>
          <w:szCs w:val="22"/>
        </w:rPr>
        <w:t xml:space="preserve"> </w:t>
      </w:r>
    </w:p>
    <w:p w:rsidR="00F57ADC" w:rsidRDefault="00D67E45" w:rsidP="00F57ADC">
      <w:pPr>
        <w:pStyle w:val="Zkladntext"/>
        <w:tabs>
          <w:tab w:val="left" w:pos="900"/>
          <w:tab w:val="center" w:pos="30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5497D">
        <w:rPr>
          <w:sz w:val="22"/>
          <w:szCs w:val="22"/>
        </w:rPr>
        <w:t xml:space="preserve">Po vydaní súhlasu </w:t>
      </w:r>
      <w:r w:rsidR="00C5497D" w:rsidRPr="00F57ADC">
        <w:rPr>
          <w:sz w:val="22"/>
          <w:szCs w:val="22"/>
        </w:rPr>
        <w:t>podľa § 13, zákona č. 220/2004 Z.</w:t>
      </w:r>
      <w:r w:rsidR="00C5497D">
        <w:rPr>
          <w:sz w:val="22"/>
          <w:szCs w:val="22"/>
        </w:rPr>
        <w:t xml:space="preserve"> </w:t>
      </w:r>
      <w:r w:rsidR="00C5497D" w:rsidRPr="00F57ADC">
        <w:rPr>
          <w:sz w:val="22"/>
          <w:szCs w:val="22"/>
        </w:rPr>
        <w:t xml:space="preserve">z. </w:t>
      </w:r>
      <w:r w:rsidR="00C5497D">
        <w:rPr>
          <w:sz w:val="22"/>
          <w:szCs w:val="22"/>
        </w:rPr>
        <w:t xml:space="preserve">bude dopracovaný Návrh ÚPN-O dodaný </w:t>
      </w:r>
      <w:r>
        <w:rPr>
          <w:sz w:val="22"/>
          <w:szCs w:val="22"/>
        </w:rPr>
        <w:t xml:space="preserve">zástupcovi </w:t>
      </w:r>
      <w:r w:rsidR="00C5497D">
        <w:rPr>
          <w:sz w:val="22"/>
          <w:szCs w:val="22"/>
        </w:rPr>
        <w:t>obstarávateľ</w:t>
      </w:r>
      <w:r>
        <w:rPr>
          <w:sz w:val="22"/>
          <w:szCs w:val="22"/>
        </w:rPr>
        <w:t>a</w:t>
      </w:r>
      <w:r w:rsidR="00C5497D">
        <w:rPr>
          <w:sz w:val="22"/>
          <w:szCs w:val="22"/>
        </w:rPr>
        <w:t xml:space="preserve"> v jednom tlačenom vyhotovení pre potreby preskúmania </w:t>
      </w:r>
      <w:r>
        <w:rPr>
          <w:sz w:val="22"/>
          <w:szCs w:val="22"/>
        </w:rPr>
        <w:t xml:space="preserve">Regionálnym úradom pre územné plánovanie a výstavbu v Žiline </w:t>
      </w:r>
      <w:r w:rsidR="00C5497D">
        <w:rPr>
          <w:sz w:val="22"/>
          <w:szCs w:val="22"/>
        </w:rPr>
        <w:t>podľa § 25 stavebného zákona.</w:t>
      </w:r>
    </w:p>
    <w:p w:rsidR="00C5497D" w:rsidRPr="00F57ADC" w:rsidRDefault="00C5497D" w:rsidP="00F57ADC">
      <w:pPr>
        <w:pStyle w:val="Zkladntext"/>
        <w:tabs>
          <w:tab w:val="left" w:pos="900"/>
          <w:tab w:val="center" w:pos="30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Čistopis ÚPN-O </w:t>
      </w:r>
      <w:r w:rsidR="00D67E45">
        <w:rPr>
          <w:sz w:val="22"/>
          <w:szCs w:val="22"/>
        </w:rPr>
        <w:t>Dolný Hričov</w:t>
      </w:r>
      <w:r w:rsidR="00D67E45" w:rsidRPr="00F57A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 </w:t>
      </w:r>
      <w:r w:rsidR="00D67E45">
        <w:rPr>
          <w:sz w:val="22"/>
          <w:szCs w:val="22"/>
        </w:rPr>
        <w:t xml:space="preserve">po preskúmaní </w:t>
      </w:r>
      <w:r>
        <w:rPr>
          <w:sz w:val="22"/>
          <w:szCs w:val="22"/>
        </w:rPr>
        <w:t xml:space="preserve">dodaný </w:t>
      </w:r>
      <w:r w:rsidR="00D67E45">
        <w:rPr>
          <w:sz w:val="22"/>
          <w:szCs w:val="22"/>
        </w:rPr>
        <w:t xml:space="preserve">obstarávateľovi </w:t>
      </w:r>
      <w:r>
        <w:rPr>
          <w:sz w:val="22"/>
          <w:szCs w:val="22"/>
        </w:rPr>
        <w:t>v troch tlačených vyhotoveniach a na CD.</w:t>
      </w:r>
    </w:p>
    <w:sectPr w:rsidR="00C5497D" w:rsidRPr="00F57AD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61" w:rsidRDefault="00D52661">
      <w:r>
        <w:separator/>
      </w:r>
    </w:p>
  </w:endnote>
  <w:endnote w:type="continuationSeparator" w:id="0">
    <w:p w:rsidR="00D52661" w:rsidRDefault="00D5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45" w:rsidRDefault="00D67E45" w:rsidP="00D644D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67E45" w:rsidRDefault="00D67E45" w:rsidP="002C5E2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45" w:rsidRDefault="00D67E45" w:rsidP="00D644D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44750">
      <w:rPr>
        <w:rStyle w:val="slostrany"/>
        <w:noProof/>
      </w:rPr>
      <w:t>1</w:t>
    </w:r>
    <w:r>
      <w:rPr>
        <w:rStyle w:val="slostrany"/>
      </w:rPr>
      <w:fldChar w:fldCharType="end"/>
    </w:r>
  </w:p>
  <w:p w:rsidR="00D67E45" w:rsidRDefault="00D67E45" w:rsidP="002C5E24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61" w:rsidRDefault="00D52661">
      <w:r>
        <w:separator/>
      </w:r>
    </w:p>
  </w:footnote>
  <w:footnote w:type="continuationSeparator" w:id="0">
    <w:p w:rsidR="00D52661" w:rsidRDefault="00D52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CC2"/>
    <w:multiLevelType w:val="hybridMultilevel"/>
    <w:tmpl w:val="2E76CEF4"/>
    <w:lvl w:ilvl="0" w:tplc="78D29C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D00C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B33"/>
    <w:rsid w:val="001419B4"/>
    <w:rsid w:val="00244750"/>
    <w:rsid w:val="00287D96"/>
    <w:rsid w:val="002C5E24"/>
    <w:rsid w:val="0045712F"/>
    <w:rsid w:val="00547ED6"/>
    <w:rsid w:val="00612727"/>
    <w:rsid w:val="00654912"/>
    <w:rsid w:val="00770D8E"/>
    <w:rsid w:val="007D6C1A"/>
    <w:rsid w:val="008E023F"/>
    <w:rsid w:val="00964FFA"/>
    <w:rsid w:val="009C48FA"/>
    <w:rsid w:val="00AF62E7"/>
    <w:rsid w:val="00BF7ADB"/>
    <w:rsid w:val="00C5497D"/>
    <w:rsid w:val="00C93B33"/>
    <w:rsid w:val="00D52661"/>
    <w:rsid w:val="00D644D7"/>
    <w:rsid w:val="00D67E45"/>
    <w:rsid w:val="00D83A3B"/>
    <w:rsid w:val="00E13676"/>
    <w:rsid w:val="00E85F6A"/>
    <w:rsid w:val="00ED3309"/>
    <w:rsid w:val="00F0549F"/>
    <w:rsid w:val="00F51AE9"/>
    <w:rsid w:val="00F5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aliases w:val="Body Text Char"/>
    <w:basedOn w:val="Normlny"/>
    <w:rsid w:val="002C5E24"/>
    <w:pPr>
      <w:tabs>
        <w:tab w:val="left" w:pos="540"/>
      </w:tabs>
      <w:jc w:val="both"/>
    </w:pPr>
  </w:style>
  <w:style w:type="paragraph" w:styleId="Zarkazkladnhotextu">
    <w:name w:val="Body Text Indent"/>
    <w:basedOn w:val="Normlny"/>
    <w:rsid w:val="002C5E24"/>
    <w:pPr>
      <w:tabs>
        <w:tab w:val="left" w:pos="540"/>
        <w:tab w:val="left" w:pos="900"/>
      </w:tabs>
      <w:ind w:left="540"/>
      <w:jc w:val="both"/>
    </w:pPr>
  </w:style>
  <w:style w:type="paragraph" w:styleId="Pta">
    <w:name w:val="footer"/>
    <w:basedOn w:val="Normlny"/>
    <w:rsid w:val="002C5E2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C5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ZADANIE  PRE  SPRACOVANIE  ÚPN - O KOTEŠOVÁ</vt:lpstr>
    </vt:vector>
  </TitlesOfParts>
  <Company>SLOVAKIA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PRE  SPRACOVANIE  ÚPN - O KOTEŠOVÁ</dc:title>
  <dc:creator>PEOPLES</dc:creator>
  <cp:lastModifiedBy>Dane a poplatky</cp:lastModifiedBy>
  <cp:revision>2</cp:revision>
  <dcterms:created xsi:type="dcterms:W3CDTF">2025-05-06T07:19:00Z</dcterms:created>
  <dcterms:modified xsi:type="dcterms:W3CDTF">2025-05-06T07:19:00Z</dcterms:modified>
</cp:coreProperties>
</file>