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25" w:rsidRPr="00F65E77" w:rsidRDefault="00AC5025" w:rsidP="00AC5025">
      <w:pPr>
        <w:jc w:val="center"/>
        <w:rPr>
          <w:b/>
          <w:caps/>
          <w:spacing w:val="70"/>
          <w:sz w:val="32"/>
          <w:szCs w:val="36"/>
        </w:rPr>
      </w:pPr>
      <w:r w:rsidRPr="00F65E77">
        <w:rPr>
          <w:noProof/>
          <w:sz w:val="32"/>
          <w:szCs w:val="36"/>
          <w:lang w:val="sk-SK" w:eastAsia="sk-SK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65460</wp:posOffset>
            </wp:positionH>
            <wp:positionV relativeFrom="paragraph">
              <wp:posOffset>-104664</wp:posOffset>
            </wp:positionV>
            <wp:extent cx="648860" cy="803082"/>
            <wp:effectExtent l="19050" t="0" r="0" b="0"/>
            <wp:wrapNone/>
            <wp:docPr id="2" name="Obrázok 2" descr="Znak_Dolny_Hricov_BLAC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Dolny_Hricov_BLACK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0" cy="80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5E77">
        <w:rPr>
          <w:b/>
          <w:caps/>
          <w:spacing w:val="70"/>
          <w:sz w:val="32"/>
          <w:szCs w:val="36"/>
        </w:rPr>
        <w:t>Obec dolný hričov</w:t>
      </w:r>
    </w:p>
    <w:p w:rsidR="00AC5025" w:rsidRPr="00F65E77" w:rsidRDefault="00AC5025" w:rsidP="00AC5025">
      <w:pPr>
        <w:pStyle w:val="Nzov"/>
        <w:outlineLvl w:val="0"/>
        <w:rPr>
          <w:b/>
          <w:caps/>
          <w:sz w:val="28"/>
          <w:szCs w:val="36"/>
        </w:rPr>
      </w:pPr>
      <w:r w:rsidRPr="00F65E77">
        <w:rPr>
          <w:b/>
          <w:sz w:val="28"/>
          <w:szCs w:val="36"/>
        </w:rPr>
        <w:t>Osloboditeľov 131/35</w:t>
      </w:r>
    </w:p>
    <w:p w:rsidR="00AC5025" w:rsidRPr="00F65E77" w:rsidRDefault="00AC5025" w:rsidP="00AC5025">
      <w:pPr>
        <w:pStyle w:val="Podtitul"/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36"/>
        </w:rPr>
      </w:pPr>
      <w:r w:rsidRPr="00F65E77">
        <w:rPr>
          <w:rFonts w:ascii="Times New Roman" w:hAnsi="Times New Roman" w:cs="Times New Roman"/>
          <w:b/>
          <w:sz w:val="28"/>
          <w:szCs w:val="36"/>
        </w:rPr>
        <w:t>013 41   Dolný Hričov</w:t>
      </w:r>
    </w:p>
    <w:p w:rsidR="00AC5025" w:rsidRPr="00063396" w:rsidRDefault="00AC5025" w:rsidP="00AC5025">
      <w:pPr>
        <w:pStyle w:val="Podtitul"/>
        <w:spacing w:after="0"/>
        <w:rPr>
          <w:rFonts w:ascii="Times New Roman" w:hAnsi="Times New Roman" w:cs="Times New Roman"/>
          <w:sz w:val="36"/>
          <w:szCs w:val="36"/>
        </w:rPr>
      </w:pPr>
    </w:p>
    <w:p w:rsidR="00835EC7" w:rsidRPr="009D0138" w:rsidRDefault="00F62111" w:rsidP="00835EC7">
      <w:pPr>
        <w:jc w:val="center"/>
        <w:rPr>
          <w:lang w:val="sk-SK"/>
        </w:rPr>
      </w:pPr>
      <w:r w:rsidRPr="009D0138">
        <w:rPr>
          <w:lang w:val="sk-SK"/>
        </w:rPr>
        <w:t xml:space="preserve">Obec Dolný Hričov, v zastúpení starostom obce, </w:t>
      </w:r>
    </w:p>
    <w:p w:rsidR="00835EC7" w:rsidRPr="009D0138" w:rsidRDefault="00F62111" w:rsidP="00835EC7">
      <w:pPr>
        <w:jc w:val="center"/>
        <w:rPr>
          <w:lang w:val="sk-SK"/>
        </w:rPr>
      </w:pPr>
      <w:r w:rsidRPr="009D0138">
        <w:rPr>
          <w:lang w:val="sk-SK"/>
        </w:rPr>
        <w:t xml:space="preserve">Ing. Petrom Zelníkom, </w:t>
      </w:r>
    </w:p>
    <w:p w:rsidR="00835EC7" w:rsidRPr="009D0138" w:rsidRDefault="009D0138" w:rsidP="00835EC7">
      <w:pPr>
        <w:jc w:val="center"/>
        <w:rPr>
          <w:lang w:val="sk-SK"/>
        </w:rPr>
      </w:pPr>
      <w:r w:rsidRPr="009D0138">
        <w:rPr>
          <w:lang w:val="sk-SK"/>
        </w:rPr>
        <w:t xml:space="preserve">v zmysle uznesenia č. </w:t>
      </w:r>
      <w:r w:rsidR="001004FB">
        <w:rPr>
          <w:lang w:val="sk-SK"/>
        </w:rPr>
        <w:t>52/2025</w:t>
      </w:r>
      <w:r w:rsidR="00F62111" w:rsidRPr="009D0138">
        <w:rPr>
          <w:lang w:val="sk-SK"/>
        </w:rPr>
        <w:t xml:space="preserve"> </w:t>
      </w:r>
    </w:p>
    <w:p w:rsidR="00835EC7" w:rsidRPr="009D0138" w:rsidRDefault="00F62111" w:rsidP="00835EC7">
      <w:pPr>
        <w:jc w:val="center"/>
        <w:rPr>
          <w:lang w:val="sk-SK"/>
        </w:rPr>
      </w:pPr>
      <w:r w:rsidRPr="009D0138">
        <w:rPr>
          <w:lang w:val="sk-SK"/>
        </w:rPr>
        <w:t xml:space="preserve">z verejného zasadnutia obecného zastupiteľstva, </w:t>
      </w:r>
    </w:p>
    <w:p w:rsidR="00835EC7" w:rsidRPr="009D0138" w:rsidRDefault="00F62111" w:rsidP="00835EC7">
      <w:pPr>
        <w:jc w:val="center"/>
        <w:rPr>
          <w:lang w:val="sk-SK"/>
        </w:rPr>
      </w:pPr>
      <w:r w:rsidRPr="009D0138">
        <w:rPr>
          <w:lang w:val="sk-SK"/>
        </w:rPr>
        <w:t xml:space="preserve">ktoré sa konalo dňa </w:t>
      </w:r>
      <w:r w:rsidR="001004FB">
        <w:rPr>
          <w:lang w:val="sk-SK"/>
        </w:rPr>
        <w:t>26. 03. 2025</w:t>
      </w:r>
    </w:p>
    <w:p w:rsidR="00AC5025" w:rsidRDefault="00F62111" w:rsidP="00835EC7">
      <w:pPr>
        <w:jc w:val="center"/>
        <w:rPr>
          <w:lang w:val="sk-SK"/>
        </w:rPr>
      </w:pPr>
      <w:r w:rsidRPr="009D0138">
        <w:rPr>
          <w:lang w:val="sk-SK"/>
        </w:rPr>
        <w:t>na Obecnom úrade v Dolnom Hričove</w:t>
      </w:r>
    </w:p>
    <w:p w:rsidR="00FC5036" w:rsidRPr="009D0138" w:rsidRDefault="00FC5036" w:rsidP="00835EC7">
      <w:pPr>
        <w:jc w:val="center"/>
        <w:rPr>
          <w:lang w:val="sk-SK"/>
        </w:rPr>
      </w:pPr>
    </w:p>
    <w:p w:rsidR="001004FB" w:rsidRDefault="001004FB" w:rsidP="00EE2A52">
      <w:pPr>
        <w:rPr>
          <w:b/>
          <w:shd w:val="clear" w:color="auto" w:fill="FBFBFB"/>
          <w:lang w:val="sk-SK"/>
        </w:rPr>
      </w:pPr>
    </w:p>
    <w:p w:rsidR="001004FB" w:rsidRDefault="001004FB" w:rsidP="001004FB">
      <w:pPr>
        <w:jc w:val="both"/>
        <w:rPr>
          <w:rFonts w:cstheme="minorHAnsi"/>
          <w:b/>
        </w:rPr>
      </w:pPr>
      <w:r w:rsidRPr="00CF0A0E">
        <w:rPr>
          <w:rFonts w:cstheme="minorHAnsi"/>
          <w:b/>
        </w:rPr>
        <w:t xml:space="preserve">Obec Dolný Hričov má </w:t>
      </w:r>
      <w:proofErr w:type="spellStart"/>
      <w:r w:rsidRPr="00CF0A0E">
        <w:rPr>
          <w:rFonts w:cstheme="minorHAnsi"/>
          <w:b/>
        </w:rPr>
        <w:t>zámer</w:t>
      </w:r>
      <w:proofErr w:type="spellEnd"/>
      <w:r w:rsidRPr="00CF0A0E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predať</w:t>
      </w:r>
      <w:proofErr w:type="spellEnd"/>
      <w:r w:rsidRPr="00CF0A0E">
        <w:rPr>
          <w:rFonts w:cstheme="minorHAnsi"/>
          <w:b/>
        </w:rPr>
        <w:t xml:space="preserve"> </w:t>
      </w:r>
      <w:proofErr w:type="spellStart"/>
      <w:r w:rsidRPr="00CF0A0E">
        <w:rPr>
          <w:rFonts w:cstheme="minorHAnsi"/>
          <w:b/>
        </w:rPr>
        <w:t>nehnuteľnos</w:t>
      </w:r>
      <w:r>
        <w:rPr>
          <w:rFonts w:cstheme="minorHAnsi"/>
          <w:b/>
        </w:rPr>
        <w:t>ť</w:t>
      </w:r>
      <w:proofErr w:type="spellEnd"/>
      <w:r>
        <w:rPr>
          <w:rFonts w:cstheme="minorHAnsi"/>
          <w:b/>
        </w:rPr>
        <w:t xml:space="preserve"> - </w:t>
      </w:r>
      <w:proofErr w:type="spellStart"/>
      <w:r>
        <w:rPr>
          <w:rFonts w:cstheme="minorHAnsi"/>
          <w:b/>
        </w:rPr>
        <w:t>pozemok</w:t>
      </w:r>
      <w:proofErr w:type="spellEnd"/>
      <w:r w:rsidRPr="00CF0A0E">
        <w:rPr>
          <w:rFonts w:cstheme="minorHAnsi"/>
          <w:b/>
        </w:rPr>
        <w:t xml:space="preserve"> vo </w:t>
      </w:r>
      <w:proofErr w:type="spellStart"/>
      <w:r w:rsidRPr="00CF0A0E">
        <w:rPr>
          <w:rFonts w:cstheme="minorHAnsi"/>
          <w:b/>
        </w:rPr>
        <w:t>svojom</w:t>
      </w:r>
      <w:proofErr w:type="spellEnd"/>
      <w:r w:rsidRPr="00CF0A0E">
        <w:rPr>
          <w:rFonts w:cstheme="minorHAnsi"/>
          <w:b/>
        </w:rPr>
        <w:t xml:space="preserve"> </w:t>
      </w:r>
      <w:proofErr w:type="spellStart"/>
      <w:r w:rsidRPr="00CF0A0E">
        <w:rPr>
          <w:rFonts w:cstheme="minorHAnsi"/>
          <w:b/>
        </w:rPr>
        <w:t>výlučnom</w:t>
      </w:r>
      <w:proofErr w:type="spellEnd"/>
      <w:r w:rsidRPr="00CF0A0E">
        <w:rPr>
          <w:rFonts w:cstheme="minorHAnsi"/>
          <w:b/>
        </w:rPr>
        <w:t xml:space="preserve"> </w:t>
      </w:r>
      <w:proofErr w:type="spellStart"/>
      <w:r w:rsidRPr="00CF0A0E">
        <w:rPr>
          <w:rFonts w:cstheme="minorHAnsi"/>
          <w:b/>
        </w:rPr>
        <w:t>vlastníctve</w:t>
      </w:r>
      <w:proofErr w:type="spellEnd"/>
      <w:r w:rsidRPr="00CF0A0E">
        <w:rPr>
          <w:rFonts w:cstheme="minorHAnsi"/>
          <w:b/>
        </w:rPr>
        <w:t xml:space="preserve"> za podľa § 9a ods. </w:t>
      </w:r>
      <w:r>
        <w:rPr>
          <w:rFonts w:cstheme="minorHAnsi"/>
          <w:b/>
        </w:rPr>
        <w:t>15</w:t>
      </w:r>
      <w:r w:rsidRPr="00CF0A0E">
        <w:rPr>
          <w:rFonts w:cstheme="minorHAnsi"/>
          <w:b/>
        </w:rPr>
        <w:t xml:space="preserve">. písm. </w:t>
      </w:r>
      <w:r>
        <w:rPr>
          <w:rFonts w:cstheme="minorHAnsi"/>
          <w:b/>
        </w:rPr>
        <w:t>f</w:t>
      </w:r>
      <w:r w:rsidRPr="00CF0A0E">
        <w:rPr>
          <w:rFonts w:cstheme="minorHAnsi"/>
          <w:b/>
        </w:rPr>
        <w:t>) zákona č. 138/1991 Zb. v znení neskorších predpisov</w:t>
      </w:r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t</w:t>
      </w:r>
      <w:proofErr w:type="spellEnd"/>
      <w:r>
        <w:rPr>
          <w:rFonts w:cstheme="minorHAnsi"/>
          <w:b/>
        </w:rPr>
        <w:t xml:space="preserve">. </w:t>
      </w:r>
      <w:proofErr w:type="spellStart"/>
      <w:r>
        <w:rPr>
          <w:rFonts w:cstheme="minorHAnsi"/>
          <w:b/>
        </w:rPr>
        <w:t>j</w:t>
      </w:r>
      <w:proofErr w:type="spellEnd"/>
      <w:r>
        <w:rPr>
          <w:rFonts w:cstheme="minorHAnsi"/>
          <w:b/>
        </w:rPr>
        <w:t xml:space="preserve">. ako </w:t>
      </w:r>
      <w:proofErr w:type="spellStart"/>
      <w:r>
        <w:rPr>
          <w:rFonts w:cstheme="minorHAnsi"/>
          <w:b/>
        </w:rPr>
        <w:t>prípad</w:t>
      </w:r>
      <w:proofErr w:type="spellEnd"/>
      <w:r>
        <w:rPr>
          <w:rFonts w:cstheme="minorHAnsi"/>
          <w:b/>
        </w:rPr>
        <w:t xml:space="preserve"> hodný osobitného </w:t>
      </w:r>
      <w:proofErr w:type="spellStart"/>
      <w:r>
        <w:rPr>
          <w:rFonts w:cstheme="minorHAnsi"/>
          <w:b/>
        </w:rPr>
        <w:t>zreteľa</w:t>
      </w:r>
      <w:proofErr w:type="spellEnd"/>
      <w:r>
        <w:rPr>
          <w:rFonts w:cstheme="minorHAnsi"/>
          <w:b/>
        </w:rPr>
        <w:t xml:space="preserve">. </w:t>
      </w:r>
    </w:p>
    <w:p w:rsidR="001004FB" w:rsidRDefault="001004FB" w:rsidP="001004FB">
      <w:pPr>
        <w:jc w:val="both"/>
        <w:rPr>
          <w:rFonts w:cstheme="minorHAnsi"/>
          <w:b/>
        </w:rPr>
      </w:pPr>
    </w:p>
    <w:p w:rsidR="001004FB" w:rsidRDefault="001004FB" w:rsidP="004F4222">
      <w:pPr>
        <w:jc w:val="both"/>
      </w:pPr>
      <w:r w:rsidRPr="008B4679">
        <w:rPr>
          <w:rFonts w:cstheme="minorHAnsi"/>
          <w:bCs/>
        </w:rPr>
        <w:t>Obec Dolný Hričov týmto v </w:t>
      </w:r>
      <w:proofErr w:type="spellStart"/>
      <w:r w:rsidRPr="008B4679">
        <w:rPr>
          <w:rFonts w:cstheme="minorHAnsi"/>
          <w:bCs/>
        </w:rPr>
        <w:t>súlade</w:t>
      </w:r>
      <w:proofErr w:type="spellEnd"/>
      <w:r w:rsidRPr="008B4679">
        <w:rPr>
          <w:rFonts w:cstheme="minorHAnsi"/>
          <w:bCs/>
        </w:rPr>
        <w:t xml:space="preserve"> s ustanovením </w:t>
      </w:r>
      <w:r w:rsidRPr="008B4679">
        <w:rPr>
          <w:bCs/>
        </w:rPr>
        <w:t>§ 9a ods. 15. písm. f) bod. 1) zákona 138/1991 Zb.</w:t>
      </w:r>
      <w:r>
        <w:t xml:space="preserve"> o majetku obcí v znení neskorších predpisov </w:t>
      </w:r>
      <w:proofErr w:type="spellStart"/>
      <w:r w:rsidRPr="008B4679">
        <w:rPr>
          <w:b/>
          <w:bCs/>
        </w:rPr>
        <w:t>zverejňuje</w:t>
      </w:r>
      <w:proofErr w:type="spellEnd"/>
      <w:r w:rsidRPr="008B4679">
        <w:rPr>
          <w:b/>
          <w:bCs/>
        </w:rPr>
        <w:t xml:space="preserve"> </w:t>
      </w:r>
      <w:proofErr w:type="spellStart"/>
      <w:r w:rsidRPr="008B4679">
        <w:rPr>
          <w:b/>
          <w:bCs/>
        </w:rPr>
        <w:t>zámer</w:t>
      </w:r>
      <w:proofErr w:type="spellEnd"/>
      <w:r>
        <w:t xml:space="preserve"> </w:t>
      </w:r>
      <w:r>
        <w:rPr>
          <w:b/>
          <w:bCs/>
        </w:rPr>
        <w:t>predaja</w:t>
      </w:r>
      <w:r>
        <w:t xml:space="preserve"> podľa § 9a ods. 15. písm. f) zákona 138/1991 Zb. o majetku obcí v znení neskorších predpisov a v </w:t>
      </w:r>
      <w:proofErr w:type="spellStart"/>
      <w:r>
        <w:t>súlade</w:t>
      </w:r>
      <w:proofErr w:type="spellEnd"/>
      <w:r>
        <w:t xml:space="preserve"> s čl. 4 ods. 7 zásad </w:t>
      </w:r>
      <w:proofErr w:type="spellStart"/>
      <w:r>
        <w:t>hospodárenia</w:t>
      </w:r>
      <w:proofErr w:type="spellEnd"/>
      <w:r>
        <w:t xml:space="preserve"> s </w:t>
      </w:r>
      <w:proofErr w:type="spellStart"/>
      <w:r>
        <w:t>majetkom</w:t>
      </w:r>
      <w:proofErr w:type="spellEnd"/>
      <w:r>
        <w:t xml:space="preserve"> obce Dolný Hričov (</w:t>
      </w:r>
      <w:proofErr w:type="spellStart"/>
      <w:r w:rsidRPr="00DD7132">
        <w:t>neprístupnosť</w:t>
      </w:r>
      <w:proofErr w:type="spellEnd"/>
      <w:r w:rsidRPr="00DD7132">
        <w:t xml:space="preserve"> </w:t>
      </w:r>
      <w:proofErr w:type="spellStart"/>
      <w:r w:rsidRPr="00DD7132">
        <w:t>žiadaného</w:t>
      </w:r>
      <w:proofErr w:type="spellEnd"/>
      <w:r w:rsidRPr="00DD7132">
        <w:t xml:space="preserve"> pozemku</w:t>
      </w:r>
      <w:r w:rsidRPr="00C267F9">
        <w:t>),</w:t>
      </w:r>
      <w:r>
        <w:t xml:space="preserve"> a to tak, že obec Dolný Hričov </w:t>
      </w:r>
      <w:proofErr w:type="spellStart"/>
      <w:r>
        <w:t>predá</w:t>
      </w:r>
      <w:proofErr w:type="spellEnd"/>
      <w:r>
        <w:t xml:space="preserve"> </w:t>
      </w:r>
      <w:proofErr w:type="spellStart"/>
      <w:r>
        <w:t>novovytvorený</w:t>
      </w:r>
      <w:proofErr w:type="spellEnd"/>
      <w:r>
        <w:t xml:space="preserve"> </w:t>
      </w:r>
      <w:proofErr w:type="spellStart"/>
      <w:r>
        <w:t>pozemok</w:t>
      </w:r>
      <w:proofErr w:type="spellEnd"/>
      <w:r>
        <w:t xml:space="preserve"> </w:t>
      </w:r>
    </w:p>
    <w:p w:rsidR="004F4222" w:rsidRPr="004F4222" w:rsidRDefault="004F4222" w:rsidP="004F4222">
      <w:pPr>
        <w:jc w:val="both"/>
        <w:rPr>
          <w:b/>
        </w:rPr>
      </w:pPr>
      <w:r w:rsidRPr="00823271">
        <w:t xml:space="preserve">CKN vo </w:t>
      </w:r>
      <w:proofErr w:type="spellStart"/>
      <w:r w:rsidRPr="00823271">
        <w:t>výlučnom</w:t>
      </w:r>
      <w:proofErr w:type="spellEnd"/>
      <w:r w:rsidRPr="00823271">
        <w:t xml:space="preserve"> </w:t>
      </w:r>
      <w:proofErr w:type="spellStart"/>
      <w:r w:rsidRPr="00823271">
        <w:t>vlastníctve</w:t>
      </w:r>
      <w:proofErr w:type="spellEnd"/>
      <w:r w:rsidRPr="00823271">
        <w:t xml:space="preserve"> obce Dolný Hričov (v podiele 1/1) v k. ú. Dolný Hričov parc. č. 1052/272, druh pozemku ostatná plocha o výmere 139 m</w:t>
      </w:r>
      <w:r w:rsidRPr="00823271">
        <w:rPr>
          <w:vertAlign w:val="superscript"/>
        </w:rPr>
        <w:t>2</w:t>
      </w:r>
      <w:r w:rsidRPr="00823271">
        <w:t xml:space="preserve">, ktorý </w:t>
      </w:r>
      <w:proofErr w:type="spellStart"/>
      <w:r w:rsidRPr="00823271">
        <w:t>vznikol</w:t>
      </w:r>
      <w:proofErr w:type="spellEnd"/>
      <w:r w:rsidRPr="00823271">
        <w:t xml:space="preserve"> </w:t>
      </w:r>
      <w:proofErr w:type="spellStart"/>
      <w:r w:rsidRPr="00823271">
        <w:t>odčlenením</w:t>
      </w:r>
      <w:proofErr w:type="spellEnd"/>
      <w:r w:rsidRPr="00823271">
        <w:t xml:space="preserve"> od pozemku CKN parc. č. 1052/135, druh pozemku ostatná plocha o výmere 223 m</w:t>
      </w:r>
      <w:r w:rsidRPr="00823271">
        <w:rPr>
          <w:vertAlign w:val="superscript"/>
        </w:rPr>
        <w:t>2</w:t>
      </w:r>
      <w:r w:rsidRPr="00823271">
        <w:t xml:space="preserve"> na základe geometrického plánu č.  45876479-8/2025 vypracovaného Ing. </w:t>
      </w:r>
      <w:proofErr w:type="spellStart"/>
      <w:r w:rsidRPr="00823271">
        <w:t>Michalom</w:t>
      </w:r>
      <w:proofErr w:type="spellEnd"/>
      <w:r w:rsidRPr="00823271">
        <w:t xml:space="preserve"> </w:t>
      </w:r>
      <w:proofErr w:type="spellStart"/>
      <w:r w:rsidRPr="00823271">
        <w:t>Šálekom</w:t>
      </w:r>
      <w:proofErr w:type="spellEnd"/>
      <w:r w:rsidRPr="00823271">
        <w:t xml:space="preserve"> a úradne </w:t>
      </w:r>
      <w:proofErr w:type="spellStart"/>
      <w:r w:rsidRPr="00823271">
        <w:t>overeného</w:t>
      </w:r>
      <w:proofErr w:type="spellEnd"/>
      <w:r w:rsidRPr="00823271">
        <w:t xml:space="preserve"> dňa 06. 02. 2025 Okresným úradom Žilina, katastrálnym odborom pod číslom G1-138/2025 za kúpnu cenu </w:t>
      </w:r>
      <w:r w:rsidRPr="00823271">
        <w:rPr>
          <w:b/>
        </w:rPr>
        <w:t>27,66 EUR/ m</w:t>
      </w:r>
      <w:r w:rsidRPr="00823271">
        <w:rPr>
          <w:b/>
          <w:vertAlign w:val="superscript"/>
        </w:rPr>
        <w:t>2</w:t>
      </w:r>
      <w:r>
        <w:t xml:space="preserve">. </w:t>
      </w:r>
      <w:proofErr w:type="spellStart"/>
      <w:r w:rsidRPr="004F4222">
        <w:rPr>
          <w:b/>
          <w:bCs/>
        </w:rPr>
        <w:t>Kúpna</w:t>
      </w:r>
      <w:proofErr w:type="spellEnd"/>
      <w:r w:rsidRPr="004F4222">
        <w:rPr>
          <w:b/>
          <w:bCs/>
        </w:rPr>
        <w:t xml:space="preserve"> cena bude </w:t>
      </w:r>
      <w:proofErr w:type="spellStart"/>
      <w:r w:rsidRPr="004F4222">
        <w:rPr>
          <w:b/>
          <w:bCs/>
        </w:rPr>
        <w:t>uhradená</w:t>
      </w:r>
      <w:proofErr w:type="spellEnd"/>
      <w:r w:rsidRPr="004F4222">
        <w:rPr>
          <w:b/>
          <w:bCs/>
        </w:rPr>
        <w:t xml:space="preserve"> </w:t>
      </w:r>
      <w:proofErr w:type="spellStart"/>
      <w:r w:rsidRPr="004F4222">
        <w:rPr>
          <w:b/>
          <w:bCs/>
        </w:rPr>
        <w:t>kupujúcimi</w:t>
      </w:r>
      <w:proofErr w:type="spellEnd"/>
      <w:r w:rsidRPr="004F4222">
        <w:rPr>
          <w:b/>
          <w:bCs/>
        </w:rPr>
        <w:t xml:space="preserve"> - </w:t>
      </w:r>
      <w:proofErr w:type="spellStart"/>
      <w:r w:rsidRPr="004F4222">
        <w:rPr>
          <w:b/>
        </w:rPr>
        <w:t>nadobúdateľmi</w:t>
      </w:r>
      <w:proofErr w:type="spellEnd"/>
      <w:r w:rsidRPr="004F4222">
        <w:rPr>
          <w:b/>
        </w:rPr>
        <w:t xml:space="preserve"> Magdaléna </w:t>
      </w:r>
      <w:proofErr w:type="spellStart"/>
      <w:r w:rsidRPr="004F4222">
        <w:rPr>
          <w:b/>
        </w:rPr>
        <w:t>Klimová</w:t>
      </w:r>
      <w:proofErr w:type="spellEnd"/>
      <w:r w:rsidRPr="004F4222">
        <w:rPr>
          <w:b/>
        </w:rPr>
        <w:t xml:space="preserve"> r. Holešová, nar. </w:t>
      </w:r>
      <w:r w:rsidRPr="004F4222">
        <w:rPr>
          <w:b/>
          <w:color w:val="FFFFFF" w:themeColor="background1"/>
        </w:rPr>
        <w:t>01. 02. 1996</w:t>
      </w:r>
      <w:r w:rsidRPr="004F4222">
        <w:rPr>
          <w:b/>
        </w:rPr>
        <w:t xml:space="preserve">, r. č. </w:t>
      </w:r>
      <w:r w:rsidRPr="004F4222">
        <w:rPr>
          <w:b/>
          <w:color w:val="FFFFFF" w:themeColor="background1"/>
        </w:rPr>
        <w:t>965201/6176</w:t>
      </w:r>
      <w:r w:rsidRPr="004F4222">
        <w:rPr>
          <w:b/>
        </w:rPr>
        <w:t xml:space="preserve"> a manžel Lukáš </w:t>
      </w:r>
      <w:proofErr w:type="spellStart"/>
      <w:r w:rsidRPr="004F4222">
        <w:rPr>
          <w:b/>
        </w:rPr>
        <w:t>Klimo</w:t>
      </w:r>
      <w:proofErr w:type="spellEnd"/>
      <w:r w:rsidRPr="004F4222">
        <w:rPr>
          <w:b/>
        </w:rPr>
        <w:t xml:space="preserve">, nar. </w:t>
      </w:r>
      <w:r w:rsidRPr="004F4222">
        <w:rPr>
          <w:b/>
          <w:color w:val="FFFFFF" w:themeColor="background1"/>
        </w:rPr>
        <w:t>10. 08. 1995</w:t>
      </w:r>
      <w:r w:rsidRPr="004F4222">
        <w:rPr>
          <w:b/>
        </w:rPr>
        <w:t xml:space="preserve">, r. č. </w:t>
      </w:r>
      <w:r w:rsidRPr="004F4222">
        <w:rPr>
          <w:b/>
          <w:color w:val="FFFFFF" w:themeColor="background1"/>
        </w:rPr>
        <w:t>950810/8665</w:t>
      </w:r>
      <w:r w:rsidRPr="004F4222">
        <w:rPr>
          <w:b/>
        </w:rPr>
        <w:t xml:space="preserve">, </w:t>
      </w:r>
      <w:proofErr w:type="spellStart"/>
      <w:r w:rsidRPr="004F4222">
        <w:rPr>
          <w:b/>
        </w:rPr>
        <w:t>obaja</w:t>
      </w:r>
      <w:proofErr w:type="spellEnd"/>
      <w:r w:rsidRPr="004F4222">
        <w:rPr>
          <w:b/>
        </w:rPr>
        <w:t xml:space="preserve"> </w:t>
      </w:r>
      <w:proofErr w:type="spellStart"/>
      <w:r w:rsidRPr="004F4222">
        <w:rPr>
          <w:b/>
        </w:rPr>
        <w:t>bytom</w:t>
      </w:r>
      <w:proofErr w:type="spellEnd"/>
      <w:r w:rsidRPr="004F4222">
        <w:rPr>
          <w:b/>
        </w:rPr>
        <w:t xml:space="preserve"> Na Bárek 571/1, 010 01  Žilina do </w:t>
      </w:r>
      <w:proofErr w:type="spellStart"/>
      <w:r w:rsidRPr="004F4222">
        <w:rPr>
          <w:b/>
        </w:rPr>
        <w:t>bezpodielového</w:t>
      </w:r>
      <w:proofErr w:type="spellEnd"/>
      <w:r w:rsidRPr="004F4222">
        <w:rPr>
          <w:b/>
        </w:rPr>
        <w:t xml:space="preserve"> </w:t>
      </w:r>
      <w:proofErr w:type="spellStart"/>
      <w:r w:rsidRPr="004F4222">
        <w:rPr>
          <w:b/>
        </w:rPr>
        <w:t>spoluvlastníctva</w:t>
      </w:r>
      <w:proofErr w:type="spellEnd"/>
      <w:r w:rsidRPr="004F4222">
        <w:rPr>
          <w:b/>
        </w:rPr>
        <w:t xml:space="preserve"> </w:t>
      </w:r>
      <w:proofErr w:type="spellStart"/>
      <w:r w:rsidRPr="004F4222">
        <w:rPr>
          <w:b/>
        </w:rPr>
        <w:t>manželov</w:t>
      </w:r>
      <w:proofErr w:type="spellEnd"/>
      <w:r w:rsidRPr="004F4222">
        <w:rPr>
          <w:b/>
        </w:rPr>
        <w:t xml:space="preserve"> (v podiele 1/1) </w:t>
      </w:r>
      <w:r w:rsidRPr="004F4222">
        <w:rPr>
          <w:b/>
          <w:bCs/>
        </w:rPr>
        <w:t xml:space="preserve">na účet predávajúceho „obce Dolný Hričov“ a to v lehote do 15 dní od </w:t>
      </w:r>
      <w:proofErr w:type="spellStart"/>
      <w:r w:rsidRPr="004F4222">
        <w:rPr>
          <w:b/>
          <w:bCs/>
        </w:rPr>
        <w:t>povolenia</w:t>
      </w:r>
      <w:proofErr w:type="spellEnd"/>
      <w:r w:rsidRPr="004F4222">
        <w:rPr>
          <w:b/>
          <w:bCs/>
        </w:rPr>
        <w:t xml:space="preserve"> vkladu vlastníckeho práva v prospech kupujúceho.</w:t>
      </w:r>
      <w:r w:rsidRPr="004F4222">
        <w:rPr>
          <w:b/>
        </w:rPr>
        <w:t xml:space="preserve"> Tento </w:t>
      </w:r>
      <w:proofErr w:type="spellStart"/>
      <w:r w:rsidRPr="004F4222">
        <w:rPr>
          <w:b/>
        </w:rPr>
        <w:t>predaj</w:t>
      </w:r>
      <w:proofErr w:type="spellEnd"/>
      <w:r w:rsidRPr="004F4222">
        <w:rPr>
          <w:b/>
        </w:rPr>
        <w:t xml:space="preserve">  je určený </w:t>
      </w:r>
      <w:r w:rsidRPr="004F4222">
        <w:rPr>
          <w:b/>
          <w:bCs/>
        </w:rPr>
        <w:t xml:space="preserve">ako </w:t>
      </w:r>
      <w:proofErr w:type="spellStart"/>
      <w:r w:rsidRPr="004F4222">
        <w:rPr>
          <w:b/>
          <w:bCs/>
        </w:rPr>
        <w:t>prípad</w:t>
      </w:r>
      <w:proofErr w:type="spellEnd"/>
      <w:r w:rsidRPr="004F4222">
        <w:rPr>
          <w:b/>
          <w:bCs/>
        </w:rPr>
        <w:t xml:space="preserve"> hodný osobitného </w:t>
      </w:r>
      <w:proofErr w:type="spellStart"/>
      <w:r w:rsidRPr="004F4222">
        <w:rPr>
          <w:b/>
          <w:bCs/>
        </w:rPr>
        <w:t>zreteľa</w:t>
      </w:r>
      <w:proofErr w:type="spellEnd"/>
      <w:r w:rsidRPr="004F4222">
        <w:rPr>
          <w:b/>
        </w:rPr>
        <w:t>.</w:t>
      </w:r>
    </w:p>
    <w:p w:rsidR="004F4222" w:rsidRPr="004F4222" w:rsidRDefault="004F4222" w:rsidP="004F4222">
      <w:pPr>
        <w:jc w:val="both"/>
        <w:rPr>
          <w:b/>
        </w:rPr>
      </w:pPr>
    </w:p>
    <w:p w:rsidR="004F4222" w:rsidRDefault="004F4222" w:rsidP="004F4222">
      <w:pPr>
        <w:jc w:val="both"/>
      </w:pPr>
    </w:p>
    <w:p w:rsidR="001004FB" w:rsidRPr="004D47F5" w:rsidRDefault="001004FB" w:rsidP="001004FB">
      <w:pPr>
        <w:jc w:val="both"/>
        <w:rPr>
          <w:b/>
          <w:bCs/>
        </w:rPr>
      </w:pPr>
      <w:proofErr w:type="spellStart"/>
      <w:r w:rsidRPr="004D47F5">
        <w:rPr>
          <w:b/>
          <w:bCs/>
        </w:rPr>
        <w:t>Odôvodnenie</w:t>
      </w:r>
      <w:proofErr w:type="spellEnd"/>
      <w:r w:rsidRPr="004D47F5">
        <w:rPr>
          <w:b/>
          <w:bCs/>
        </w:rPr>
        <w:t xml:space="preserve">: </w:t>
      </w:r>
    </w:p>
    <w:p w:rsidR="004F4222" w:rsidRDefault="004F4222" w:rsidP="004F4222">
      <w:pPr>
        <w:pStyle w:val="Zkladntext"/>
        <w:rPr>
          <w:bCs/>
        </w:rPr>
      </w:pPr>
      <w:r>
        <w:rPr>
          <w:bCs/>
        </w:rPr>
        <w:t xml:space="preserve">Obci Dolný Hričov bola doručená žiadosť o predaj nehnuteľnosti vo vlastníctve obce Dolný Hričov – pozemok registra „C“ evidovaný na katastrálnej mape s parc. č. 1052/272 o výmere 139 </w:t>
      </w:r>
      <w:r w:rsidRPr="004F4222">
        <w:rPr>
          <w:bCs/>
          <w:vertAlign w:val="superscript"/>
        </w:rPr>
        <w:t>m2</w:t>
      </w:r>
      <w:r>
        <w:rPr>
          <w:bCs/>
        </w:rPr>
        <w:t>, druh pozemku ostatná plocha, pozemok umiestnený v zastavanom území obce, v podiele 1/1 vo vlastníctve obce Dolný Hričov, a to v súlade s priloženým overeným a zapísaným geometrickým plánom č. 45876479 – 8/2025 do príslušného katastra nehnuteľností v registri „C“. Dôvodom žiadosti je záujem o výstavbu rodinného domu. Pozemok umožní vstup k plánovému rodinnému domu. K žiadosti bol priložený Znalecký posudok č. 19/2025, v ktorom bola stanovená jednotková všeobecná hodnota pozemku 11,48 € / 1 m</w:t>
      </w:r>
      <w:r w:rsidRPr="002F4ED1">
        <w:rPr>
          <w:bCs/>
          <w:vertAlign w:val="superscript"/>
        </w:rPr>
        <w:t>2</w:t>
      </w:r>
      <w:r>
        <w:rPr>
          <w:bCs/>
        </w:rPr>
        <w:t xml:space="preserve"> a všeobecná hodnota zaokrúhlene 1 600,00 €.</w:t>
      </w:r>
    </w:p>
    <w:p w:rsidR="001004FB" w:rsidRDefault="001004FB" w:rsidP="001004FB">
      <w:pPr>
        <w:jc w:val="both"/>
      </w:pPr>
      <w:r>
        <w:lastRenderedPageBreak/>
        <w:t xml:space="preserve">Podľa </w:t>
      </w:r>
      <w:proofErr w:type="spellStart"/>
      <w:r>
        <w:t>ustanovenia</w:t>
      </w:r>
      <w:proofErr w:type="spellEnd"/>
      <w:r>
        <w:t xml:space="preserve"> čl. </w:t>
      </w:r>
      <w:r w:rsidRPr="004D47F5">
        <w:t xml:space="preserve">4 ods. 7 zásad </w:t>
      </w:r>
      <w:proofErr w:type="spellStart"/>
      <w:r w:rsidRPr="004D47F5">
        <w:t>hospodárenia</w:t>
      </w:r>
      <w:proofErr w:type="spellEnd"/>
      <w:r w:rsidRPr="004D47F5">
        <w:t xml:space="preserve"> s </w:t>
      </w:r>
      <w:proofErr w:type="spellStart"/>
      <w:r w:rsidRPr="004D47F5">
        <w:t>majetkom</w:t>
      </w:r>
      <w:proofErr w:type="spellEnd"/>
      <w:r w:rsidRPr="004D47F5">
        <w:t xml:space="preserve"> obce Dolný Hričov</w:t>
      </w:r>
      <w:r>
        <w:t xml:space="preserve"> </w:t>
      </w:r>
    </w:p>
    <w:p w:rsidR="001004FB" w:rsidRDefault="001004FB" w:rsidP="004F4222">
      <w:pPr>
        <w:jc w:val="both"/>
        <w:rPr>
          <w:i/>
          <w:iCs/>
        </w:rPr>
      </w:pPr>
      <w:r w:rsidRPr="004D47F5">
        <w:rPr>
          <w:i/>
          <w:iCs/>
        </w:rPr>
        <w:t>„</w:t>
      </w:r>
      <w:proofErr w:type="spellStart"/>
      <w:r w:rsidRPr="004D47F5">
        <w:rPr>
          <w:i/>
          <w:iCs/>
        </w:rPr>
        <w:t>Dôvodom</w:t>
      </w:r>
      <w:proofErr w:type="spellEnd"/>
      <w:r w:rsidRPr="004D47F5">
        <w:rPr>
          <w:i/>
          <w:iCs/>
        </w:rPr>
        <w:t xml:space="preserve"> hodným osobitného </w:t>
      </w:r>
      <w:proofErr w:type="spellStart"/>
      <w:r w:rsidRPr="004D47F5">
        <w:rPr>
          <w:i/>
          <w:iCs/>
        </w:rPr>
        <w:t>zreteľa</w:t>
      </w:r>
      <w:proofErr w:type="spellEnd"/>
      <w:r w:rsidRPr="004D47F5">
        <w:rPr>
          <w:i/>
          <w:iCs/>
        </w:rPr>
        <w:t xml:space="preserve"> (§ 9a ods. 15 písm. f) zákona o majetku obcí) </w:t>
      </w:r>
      <w:proofErr w:type="spellStart"/>
      <w:r w:rsidRPr="004D47F5">
        <w:rPr>
          <w:i/>
          <w:iCs/>
        </w:rPr>
        <w:t>môže</w:t>
      </w:r>
      <w:proofErr w:type="spellEnd"/>
      <w:r w:rsidRPr="004D47F5">
        <w:rPr>
          <w:i/>
          <w:iCs/>
        </w:rPr>
        <w:t xml:space="preserve"> byť </w:t>
      </w:r>
      <w:proofErr w:type="spellStart"/>
      <w:r w:rsidRPr="004D47F5">
        <w:rPr>
          <w:i/>
          <w:iCs/>
        </w:rPr>
        <w:t>najmä</w:t>
      </w:r>
      <w:proofErr w:type="spellEnd"/>
      <w:r w:rsidR="004F4222">
        <w:rPr>
          <w:i/>
          <w:iCs/>
        </w:rPr>
        <w:t xml:space="preserve">, </w:t>
      </w:r>
      <w:proofErr w:type="spellStart"/>
      <w:r w:rsidR="004F4222">
        <w:rPr>
          <w:i/>
          <w:iCs/>
        </w:rPr>
        <w:t>n</w:t>
      </w:r>
      <w:r w:rsidRPr="004D47F5">
        <w:rPr>
          <w:i/>
          <w:iCs/>
        </w:rPr>
        <w:t>apr</w:t>
      </w:r>
      <w:proofErr w:type="spellEnd"/>
      <w:r w:rsidRPr="004D47F5">
        <w:rPr>
          <w:i/>
          <w:iCs/>
        </w:rPr>
        <w:t>.</w:t>
      </w:r>
      <w:r w:rsidR="004F4222">
        <w:rPr>
          <w:i/>
          <w:iCs/>
        </w:rPr>
        <w:t xml:space="preserve"> </w:t>
      </w:r>
      <w:r w:rsidR="004F4222" w:rsidRPr="004F4222">
        <w:rPr>
          <w:i/>
          <w:iCs/>
        </w:rPr>
        <w:t xml:space="preserve">reálna </w:t>
      </w:r>
      <w:proofErr w:type="spellStart"/>
      <w:r w:rsidR="004F4222" w:rsidRPr="004F4222">
        <w:rPr>
          <w:i/>
          <w:iCs/>
        </w:rPr>
        <w:t>nepoužiteľnosť</w:t>
      </w:r>
      <w:proofErr w:type="spellEnd"/>
      <w:r w:rsidR="004F4222" w:rsidRPr="004F4222">
        <w:rPr>
          <w:i/>
          <w:iCs/>
        </w:rPr>
        <w:t xml:space="preserve"> </w:t>
      </w:r>
      <w:proofErr w:type="spellStart"/>
      <w:r w:rsidR="004F4222" w:rsidRPr="004F4222">
        <w:rPr>
          <w:i/>
          <w:iCs/>
        </w:rPr>
        <w:t>žiadaného</w:t>
      </w:r>
      <w:proofErr w:type="spellEnd"/>
      <w:r w:rsidR="004F4222" w:rsidRPr="004F4222">
        <w:rPr>
          <w:i/>
          <w:iCs/>
        </w:rPr>
        <w:t xml:space="preserve"> pozemku pre inú osobu ako </w:t>
      </w:r>
      <w:proofErr w:type="spellStart"/>
      <w:r w:rsidR="004F4222" w:rsidRPr="004F4222">
        <w:rPr>
          <w:i/>
          <w:iCs/>
        </w:rPr>
        <w:t>žiadateľa</w:t>
      </w:r>
      <w:proofErr w:type="spellEnd"/>
      <w:r>
        <w:rPr>
          <w:i/>
          <w:iCs/>
        </w:rPr>
        <w:t>“</w:t>
      </w:r>
      <w:r w:rsidR="004F4222">
        <w:rPr>
          <w:i/>
          <w:iCs/>
        </w:rPr>
        <w:t>.</w:t>
      </w:r>
    </w:p>
    <w:p w:rsidR="001004FB" w:rsidRDefault="001004FB" w:rsidP="001004FB">
      <w:pPr>
        <w:jc w:val="both"/>
        <w:rPr>
          <w:rFonts w:cstheme="minorHAnsi"/>
        </w:rPr>
      </w:pPr>
    </w:p>
    <w:p w:rsidR="004F4222" w:rsidRDefault="001004FB" w:rsidP="001004FB">
      <w:pPr>
        <w:jc w:val="both"/>
      </w:pPr>
      <w:r w:rsidRPr="004D47F5">
        <w:rPr>
          <w:rFonts w:cstheme="minorHAnsi"/>
        </w:rPr>
        <w:t>S </w:t>
      </w:r>
      <w:proofErr w:type="spellStart"/>
      <w:r w:rsidRPr="004D47F5">
        <w:rPr>
          <w:rFonts w:cstheme="minorHAnsi"/>
        </w:rPr>
        <w:t>prihliadnutím</w:t>
      </w:r>
      <w:proofErr w:type="spellEnd"/>
      <w:r w:rsidRPr="004D47F5">
        <w:rPr>
          <w:rFonts w:cstheme="minorHAnsi"/>
        </w:rPr>
        <w:t xml:space="preserve"> na </w:t>
      </w:r>
      <w:proofErr w:type="spellStart"/>
      <w:r w:rsidRPr="004D47F5">
        <w:rPr>
          <w:rFonts w:cstheme="minorHAnsi"/>
        </w:rPr>
        <w:t>vyššie</w:t>
      </w:r>
      <w:proofErr w:type="spellEnd"/>
      <w:r w:rsidRPr="004D47F5">
        <w:rPr>
          <w:rFonts w:cstheme="minorHAnsi"/>
        </w:rPr>
        <w:t xml:space="preserve"> uvedené, obec Dolný Hričov </w:t>
      </w:r>
      <w:r>
        <w:rPr>
          <w:rFonts w:cstheme="minorHAnsi"/>
        </w:rPr>
        <w:t xml:space="preserve">považuje uvedený </w:t>
      </w:r>
      <w:r w:rsidRPr="00CF0A0E">
        <w:t xml:space="preserve">postup ako </w:t>
      </w:r>
      <w:proofErr w:type="spellStart"/>
      <w:r w:rsidRPr="00CF0A0E">
        <w:t>najvýhodnejší</w:t>
      </w:r>
      <w:proofErr w:type="spellEnd"/>
      <w:r w:rsidRPr="00CF0A0E">
        <w:t xml:space="preserve">, účelný, </w:t>
      </w:r>
      <w:proofErr w:type="spellStart"/>
      <w:r w:rsidRPr="00CF0A0E">
        <w:t>efektívny</w:t>
      </w:r>
      <w:proofErr w:type="spellEnd"/>
      <w:r w:rsidRPr="00CF0A0E">
        <w:t xml:space="preserve"> a</w:t>
      </w:r>
      <w:r>
        <w:t> </w:t>
      </w:r>
      <w:proofErr w:type="spellStart"/>
      <w:r w:rsidRPr="00CF0A0E">
        <w:t>hospodárny</w:t>
      </w:r>
      <w:proofErr w:type="spellEnd"/>
      <w:r w:rsidR="004F4222">
        <w:t>.</w:t>
      </w:r>
    </w:p>
    <w:p w:rsidR="004F4222" w:rsidRDefault="004F4222" w:rsidP="001004FB">
      <w:pPr>
        <w:jc w:val="both"/>
      </w:pPr>
    </w:p>
    <w:p w:rsidR="001004FB" w:rsidRDefault="004F4222" w:rsidP="001004FB">
      <w:pPr>
        <w:jc w:val="both"/>
      </w:pPr>
      <w:r>
        <w:t>V Dolnom Hričove</w:t>
      </w:r>
      <w:r w:rsidR="001004FB">
        <w:t xml:space="preserve">, dňa </w:t>
      </w:r>
      <w:r>
        <w:t>04. 04. 2025</w:t>
      </w:r>
    </w:p>
    <w:p w:rsidR="001004FB" w:rsidRDefault="001004FB" w:rsidP="00EE2A52">
      <w:pPr>
        <w:rPr>
          <w:b/>
          <w:shd w:val="clear" w:color="auto" w:fill="FBFBFB"/>
          <w:lang w:val="sk-SK"/>
        </w:rPr>
      </w:pPr>
    </w:p>
    <w:p w:rsidR="001004FB" w:rsidRDefault="001004FB" w:rsidP="00EE2A52">
      <w:pPr>
        <w:rPr>
          <w:b/>
          <w:shd w:val="clear" w:color="auto" w:fill="FBFBFB"/>
          <w:lang w:val="sk-SK"/>
        </w:rPr>
      </w:pPr>
    </w:p>
    <w:p w:rsidR="00EE2A52" w:rsidRPr="00AA4421" w:rsidRDefault="00EE2A52" w:rsidP="00EE2A52">
      <w:pPr>
        <w:rPr>
          <w:rFonts w:eastAsia="Times New Roman"/>
          <w:lang w:val="sk-SK" w:eastAsia="sk-SK"/>
        </w:rPr>
      </w:pPr>
      <w:r w:rsidRPr="00AA4421">
        <w:rPr>
          <w:rFonts w:eastAsia="Times New Roman"/>
          <w:lang w:val="sk-SK" w:eastAsia="sk-SK"/>
        </w:rPr>
        <w:t xml:space="preserve">                                                                                                              </w:t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</w:r>
      <w:r w:rsidRPr="00AA4421">
        <w:rPr>
          <w:rFonts w:eastAsia="Times New Roman"/>
          <w:lang w:val="sk-SK" w:eastAsia="sk-SK"/>
        </w:rPr>
        <w:tab/>
        <w:t>.................................................</w:t>
      </w:r>
    </w:p>
    <w:p w:rsidR="00EE2A52" w:rsidRPr="00AA4421" w:rsidRDefault="00EE2A52" w:rsidP="00EE2A52">
      <w:pPr>
        <w:rPr>
          <w:rFonts w:eastAsia="Times New Roman"/>
          <w:lang w:val="sk-SK" w:eastAsia="sk-SK"/>
        </w:rPr>
      </w:pPr>
      <w:r w:rsidRPr="00AA4421">
        <w:rPr>
          <w:rFonts w:eastAsia="Times New Roman"/>
          <w:lang w:val="sk-SK" w:eastAsia="sk-SK"/>
        </w:rPr>
        <w:t xml:space="preserve">                                                                                             Ing. Peter Zelník, starosta obce</w:t>
      </w:r>
    </w:p>
    <w:p w:rsidR="00835EC7" w:rsidRPr="00AA4421" w:rsidRDefault="00835EC7" w:rsidP="00063396">
      <w:pPr>
        <w:jc w:val="center"/>
        <w:rPr>
          <w:b/>
          <w:lang w:val="sk-SK"/>
        </w:rPr>
      </w:pPr>
    </w:p>
    <w:p w:rsidR="00835EC7" w:rsidRPr="00AA4421" w:rsidRDefault="00835EC7" w:rsidP="00835EC7">
      <w:pPr>
        <w:rPr>
          <w:lang w:val="sk-SK"/>
        </w:rPr>
      </w:pPr>
    </w:p>
    <w:p w:rsidR="00835EC7" w:rsidRPr="00AA4421" w:rsidRDefault="00835EC7" w:rsidP="00835EC7">
      <w:pPr>
        <w:rPr>
          <w:lang w:val="sk-SK"/>
        </w:rPr>
      </w:pPr>
    </w:p>
    <w:p w:rsidR="00EE2A52" w:rsidRPr="00AA4421" w:rsidRDefault="00835EC7" w:rsidP="00835EC7">
      <w:pPr>
        <w:rPr>
          <w:lang w:val="sk-SK"/>
        </w:rPr>
      </w:pPr>
      <w:r w:rsidRPr="00AA4421">
        <w:rPr>
          <w:lang w:val="sk-SK"/>
        </w:rPr>
        <w:t>Vyvesené:</w:t>
      </w:r>
      <w:r w:rsidR="000B3913" w:rsidRPr="00AA4421">
        <w:rPr>
          <w:lang w:val="sk-SK"/>
        </w:rPr>
        <w:t xml:space="preserve"> </w:t>
      </w:r>
      <w:r w:rsidR="004F4222">
        <w:rPr>
          <w:lang w:val="sk-SK"/>
        </w:rPr>
        <w:t>04. 04</w:t>
      </w:r>
      <w:r w:rsidR="009D0138" w:rsidRPr="00AA4421">
        <w:rPr>
          <w:lang w:val="sk-SK"/>
        </w:rPr>
        <w:t>. 2025</w:t>
      </w:r>
    </w:p>
    <w:p w:rsidR="00835EC7" w:rsidRPr="00AA4421" w:rsidRDefault="00835EC7" w:rsidP="00835EC7">
      <w:pPr>
        <w:rPr>
          <w:lang w:val="sk-SK"/>
        </w:rPr>
      </w:pPr>
      <w:r w:rsidRPr="00AA4421">
        <w:rPr>
          <w:lang w:val="sk-SK"/>
        </w:rPr>
        <w:t>Zvesené:</w:t>
      </w:r>
      <w:r w:rsidR="002326D4">
        <w:rPr>
          <w:lang w:val="sk-SK"/>
        </w:rPr>
        <w:t xml:space="preserve"> 22. 04. 2025</w:t>
      </w:r>
    </w:p>
    <w:sectPr w:rsidR="00835EC7" w:rsidRPr="00AA4421" w:rsidSect="00E466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82" w:rsidRDefault="00E75782" w:rsidP="00AC5025">
      <w:r>
        <w:separator/>
      </w:r>
    </w:p>
  </w:endnote>
  <w:endnote w:type="continuationSeparator" w:id="0">
    <w:p w:rsidR="00E75782" w:rsidRDefault="00E75782" w:rsidP="00AC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D7" w:rsidRDefault="00621FD7" w:rsidP="00621FD7">
    <w:pPr>
      <w:pStyle w:val="Pta"/>
      <w:jc w:val="center"/>
    </w:pPr>
  </w:p>
  <w:tbl>
    <w:tblPr>
      <w:tblW w:w="10397" w:type="dxa"/>
      <w:tblInd w:w="-72" w:type="dxa"/>
      <w:tblLayout w:type="fixed"/>
      <w:tblCellMar>
        <w:left w:w="70" w:type="dxa"/>
        <w:right w:w="70" w:type="dxa"/>
      </w:tblCellMar>
      <w:tblLook w:val="04A0"/>
    </w:tblPr>
    <w:tblGrid>
      <w:gridCol w:w="1941"/>
      <w:gridCol w:w="1259"/>
      <w:gridCol w:w="1259"/>
      <w:gridCol w:w="2369"/>
      <w:gridCol w:w="2670"/>
      <w:gridCol w:w="899"/>
    </w:tblGrid>
    <w:tr w:rsidR="00621FD7" w:rsidTr="000941D6">
      <w:tc>
        <w:tcPr>
          <w:tcW w:w="1941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621FD7" w:rsidRDefault="00621FD7">
          <w:pPr>
            <w:pStyle w:val="Pta"/>
            <w:tabs>
              <w:tab w:val="clear" w:pos="4536"/>
            </w:tabs>
            <w:spacing w:line="276" w:lineRule="auto"/>
            <w:rPr>
              <w:rFonts w:eastAsia="Times New Roman"/>
              <w:b/>
              <w:sz w:val="18"/>
              <w:lang w:val="sk-SK"/>
            </w:rPr>
          </w:pPr>
          <w:r>
            <w:rPr>
              <w:b/>
              <w:sz w:val="18"/>
              <w:lang w:val="sk-SK"/>
            </w:rPr>
            <w:t>Adresa:</w:t>
          </w:r>
        </w:p>
      </w:tc>
      <w:tc>
        <w:tcPr>
          <w:tcW w:w="1259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621FD7" w:rsidRDefault="00621FD7">
          <w:pPr>
            <w:pStyle w:val="Pta"/>
            <w:spacing w:line="276" w:lineRule="auto"/>
            <w:rPr>
              <w:rFonts w:eastAsia="Times New Roman"/>
              <w:b/>
              <w:sz w:val="18"/>
              <w:lang w:val="sk-SK"/>
            </w:rPr>
          </w:pPr>
          <w:r>
            <w:rPr>
              <w:b/>
              <w:sz w:val="18"/>
              <w:lang w:val="sk-SK"/>
            </w:rPr>
            <w:t>Telefón:</w:t>
          </w:r>
        </w:p>
      </w:tc>
      <w:tc>
        <w:tcPr>
          <w:tcW w:w="1259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621FD7" w:rsidRDefault="00621FD7">
          <w:pPr>
            <w:pStyle w:val="Pta"/>
            <w:spacing w:line="276" w:lineRule="auto"/>
            <w:rPr>
              <w:rFonts w:eastAsia="Times New Roman"/>
              <w:b/>
              <w:sz w:val="18"/>
              <w:lang w:val="sk-SK"/>
            </w:rPr>
          </w:pPr>
          <w:r>
            <w:rPr>
              <w:b/>
              <w:sz w:val="18"/>
              <w:lang w:val="sk-SK"/>
            </w:rPr>
            <w:t>Fax:</w:t>
          </w:r>
        </w:p>
      </w:tc>
      <w:tc>
        <w:tcPr>
          <w:tcW w:w="2369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621FD7" w:rsidRDefault="00621FD7">
          <w:pPr>
            <w:pStyle w:val="Pta"/>
            <w:spacing w:line="276" w:lineRule="auto"/>
            <w:rPr>
              <w:rFonts w:eastAsia="Times New Roman"/>
              <w:b/>
              <w:sz w:val="18"/>
              <w:lang w:val="sk-SK"/>
            </w:rPr>
          </w:pPr>
          <w:r>
            <w:rPr>
              <w:b/>
              <w:sz w:val="18"/>
              <w:lang w:val="sk-SK"/>
            </w:rPr>
            <w:t>E-mail:</w:t>
          </w:r>
        </w:p>
      </w:tc>
      <w:tc>
        <w:tcPr>
          <w:tcW w:w="2670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621FD7" w:rsidRDefault="00621FD7">
          <w:pPr>
            <w:pStyle w:val="Pta"/>
            <w:spacing w:line="276" w:lineRule="auto"/>
            <w:rPr>
              <w:rFonts w:eastAsia="Times New Roman"/>
              <w:b/>
              <w:sz w:val="18"/>
              <w:lang w:val="sk-SK"/>
            </w:rPr>
          </w:pPr>
          <w:r>
            <w:rPr>
              <w:b/>
              <w:sz w:val="18"/>
              <w:lang w:val="sk-SK"/>
            </w:rPr>
            <w:t>Bankové spojenie:</w:t>
          </w:r>
        </w:p>
      </w:tc>
      <w:tc>
        <w:tcPr>
          <w:tcW w:w="899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621FD7" w:rsidRDefault="00621FD7">
          <w:pPr>
            <w:pStyle w:val="Pta"/>
            <w:spacing w:line="276" w:lineRule="auto"/>
            <w:rPr>
              <w:rFonts w:eastAsia="Times New Roman"/>
              <w:b/>
              <w:sz w:val="18"/>
              <w:lang w:val="sk-SK"/>
            </w:rPr>
          </w:pPr>
          <w:r>
            <w:rPr>
              <w:b/>
              <w:sz w:val="18"/>
              <w:lang w:val="sk-SK"/>
            </w:rPr>
            <w:t>IČO:</w:t>
          </w:r>
        </w:p>
      </w:tc>
    </w:tr>
    <w:tr w:rsidR="00621FD7" w:rsidTr="000941D6">
      <w:tc>
        <w:tcPr>
          <w:tcW w:w="1941" w:type="dxa"/>
          <w:hideMark/>
        </w:tcPr>
        <w:p w:rsidR="00621FD7" w:rsidRDefault="00621FD7">
          <w:pPr>
            <w:pStyle w:val="Pta"/>
            <w:spacing w:line="276" w:lineRule="auto"/>
            <w:rPr>
              <w:sz w:val="18"/>
              <w:lang w:val="sk-SK"/>
            </w:rPr>
          </w:pPr>
          <w:r>
            <w:rPr>
              <w:sz w:val="18"/>
              <w:lang w:val="sk-SK"/>
            </w:rPr>
            <w:t>Obec Dolný Hričov</w:t>
          </w:r>
        </w:p>
        <w:p w:rsidR="00133567" w:rsidRDefault="00133567">
          <w:pPr>
            <w:pStyle w:val="Pta"/>
            <w:spacing w:line="276" w:lineRule="auto"/>
            <w:rPr>
              <w:rFonts w:eastAsia="Times New Roman"/>
              <w:sz w:val="18"/>
              <w:lang w:val="sk-SK"/>
            </w:rPr>
          </w:pPr>
          <w:r>
            <w:rPr>
              <w:sz w:val="18"/>
              <w:lang w:val="sk-SK"/>
            </w:rPr>
            <w:t>Osloboditeľov 131/35</w:t>
          </w:r>
        </w:p>
        <w:p w:rsidR="00621FD7" w:rsidRDefault="00621FD7">
          <w:pPr>
            <w:pStyle w:val="Pta"/>
            <w:spacing w:line="276" w:lineRule="auto"/>
            <w:rPr>
              <w:rFonts w:eastAsia="Times New Roman"/>
              <w:sz w:val="18"/>
              <w:lang w:val="sk-SK"/>
            </w:rPr>
          </w:pPr>
          <w:r>
            <w:rPr>
              <w:sz w:val="18"/>
              <w:lang w:val="sk-SK"/>
            </w:rPr>
            <w:t>013 41  Dolný Hričov</w:t>
          </w:r>
        </w:p>
      </w:tc>
      <w:tc>
        <w:tcPr>
          <w:tcW w:w="1259" w:type="dxa"/>
          <w:hideMark/>
        </w:tcPr>
        <w:p w:rsidR="00621FD7" w:rsidRDefault="00621FD7">
          <w:pPr>
            <w:pStyle w:val="Pta"/>
            <w:spacing w:line="276" w:lineRule="auto"/>
            <w:rPr>
              <w:rFonts w:eastAsia="Times New Roman"/>
              <w:sz w:val="18"/>
              <w:lang w:val="sk-SK"/>
            </w:rPr>
          </w:pPr>
          <w:r>
            <w:rPr>
              <w:sz w:val="18"/>
              <w:lang w:val="sk-SK"/>
            </w:rPr>
            <w:t>++41/5572120</w:t>
          </w:r>
        </w:p>
      </w:tc>
      <w:tc>
        <w:tcPr>
          <w:tcW w:w="1259" w:type="dxa"/>
          <w:hideMark/>
        </w:tcPr>
        <w:p w:rsidR="00621FD7" w:rsidRDefault="00621FD7">
          <w:pPr>
            <w:pStyle w:val="Pta"/>
            <w:spacing w:line="276" w:lineRule="auto"/>
            <w:rPr>
              <w:rFonts w:eastAsia="Times New Roman"/>
              <w:sz w:val="18"/>
              <w:lang w:val="sk-SK"/>
            </w:rPr>
          </w:pPr>
          <w:r>
            <w:rPr>
              <w:sz w:val="18"/>
              <w:lang w:val="sk-SK"/>
            </w:rPr>
            <w:t>++41/5003280</w:t>
          </w:r>
        </w:p>
      </w:tc>
      <w:tc>
        <w:tcPr>
          <w:tcW w:w="2369" w:type="dxa"/>
          <w:hideMark/>
        </w:tcPr>
        <w:p w:rsidR="00621FD7" w:rsidRDefault="000941D6">
          <w:pPr>
            <w:pStyle w:val="Pta"/>
            <w:spacing w:line="276" w:lineRule="auto"/>
            <w:rPr>
              <w:rFonts w:eastAsia="Times New Roman"/>
              <w:sz w:val="18"/>
              <w:lang w:val="sk-SK"/>
            </w:rPr>
          </w:pPr>
          <w:r>
            <w:rPr>
              <w:sz w:val="18"/>
              <w:lang w:val="sk-SK"/>
            </w:rPr>
            <w:t>dolnyhricov@gmail.com</w:t>
          </w:r>
        </w:p>
      </w:tc>
      <w:tc>
        <w:tcPr>
          <w:tcW w:w="2670" w:type="dxa"/>
          <w:hideMark/>
        </w:tcPr>
        <w:p w:rsidR="00621FD7" w:rsidRDefault="00621FD7">
          <w:pPr>
            <w:pStyle w:val="Pta"/>
            <w:spacing w:line="276" w:lineRule="auto"/>
            <w:rPr>
              <w:rFonts w:eastAsia="Times New Roman"/>
              <w:sz w:val="18"/>
              <w:lang w:val="sk-SK"/>
            </w:rPr>
          </w:pPr>
          <w:r>
            <w:rPr>
              <w:sz w:val="18"/>
              <w:lang w:val="sk-SK"/>
            </w:rPr>
            <w:t>Prima banka Žilina</w:t>
          </w:r>
        </w:p>
        <w:p w:rsidR="00621FD7" w:rsidRDefault="000941D6">
          <w:pPr>
            <w:pStyle w:val="Pta"/>
            <w:spacing w:line="276" w:lineRule="auto"/>
            <w:rPr>
              <w:rFonts w:eastAsia="Times New Roman"/>
              <w:sz w:val="18"/>
              <w:lang w:val="sk-SK"/>
            </w:rPr>
          </w:pPr>
          <w:proofErr w:type="spellStart"/>
          <w:r w:rsidRPr="00052C9E">
            <w:rPr>
              <w:sz w:val="18"/>
              <w:lang w:val="sk-SK"/>
            </w:rPr>
            <w:t>SK39</w:t>
          </w:r>
          <w:proofErr w:type="spellEnd"/>
          <w:r w:rsidRPr="00052C9E">
            <w:rPr>
              <w:sz w:val="18"/>
              <w:lang w:val="sk-SK"/>
            </w:rPr>
            <w:t xml:space="preserve"> 5600 0000 00002 6187 3002</w:t>
          </w:r>
        </w:p>
      </w:tc>
      <w:tc>
        <w:tcPr>
          <w:tcW w:w="899" w:type="dxa"/>
          <w:hideMark/>
        </w:tcPr>
        <w:p w:rsidR="00621FD7" w:rsidRDefault="00133567">
          <w:pPr>
            <w:pStyle w:val="Pta"/>
            <w:spacing w:line="276" w:lineRule="auto"/>
            <w:rPr>
              <w:rFonts w:eastAsia="Times New Roman"/>
              <w:sz w:val="18"/>
              <w:lang w:val="sk-SK"/>
            </w:rPr>
          </w:pPr>
          <w:r>
            <w:rPr>
              <w:sz w:val="18"/>
              <w:lang w:val="sk-SK"/>
            </w:rPr>
            <w:t>00321</w:t>
          </w:r>
          <w:r w:rsidR="00621FD7">
            <w:rPr>
              <w:sz w:val="18"/>
              <w:lang w:val="sk-SK"/>
            </w:rPr>
            <w:t>257</w:t>
          </w:r>
        </w:p>
      </w:tc>
    </w:tr>
  </w:tbl>
  <w:p w:rsidR="00631F7D" w:rsidRDefault="00631F7D" w:rsidP="00094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82" w:rsidRDefault="00E75782" w:rsidP="00AC5025">
      <w:r>
        <w:separator/>
      </w:r>
    </w:p>
  </w:footnote>
  <w:footnote w:type="continuationSeparator" w:id="0">
    <w:p w:rsidR="00E75782" w:rsidRDefault="00E75782" w:rsidP="00AC5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2C905E0"/>
    <w:multiLevelType w:val="hybridMultilevel"/>
    <w:tmpl w:val="A6CC8CB0"/>
    <w:lvl w:ilvl="0" w:tplc="C1325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271E"/>
    <w:multiLevelType w:val="hybridMultilevel"/>
    <w:tmpl w:val="048CBAA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1E63"/>
    <w:multiLevelType w:val="multilevel"/>
    <w:tmpl w:val="1332C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2B2C11"/>
    <w:multiLevelType w:val="hybridMultilevel"/>
    <w:tmpl w:val="88F23EC6"/>
    <w:lvl w:ilvl="0" w:tplc="C052BA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550FE"/>
    <w:multiLevelType w:val="hybridMultilevel"/>
    <w:tmpl w:val="B3821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F457C"/>
    <w:multiLevelType w:val="hybridMultilevel"/>
    <w:tmpl w:val="C928A0D2"/>
    <w:lvl w:ilvl="0" w:tplc="4EDE341E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E3CE0"/>
    <w:multiLevelType w:val="multilevel"/>
    <w:tmpl w:val="1332C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C223F5"/>
    <w:multiLevelType w:val="hybridMultilevel"/>
    <w:tmpl w:val="30CC63D0"/>
    <w:lvl w:ilvl="0" w:tplc="90546C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70501"/>
    <w:multiLevelType w:val="hybridMultilevel"/>
    <w:tmpl w:val="7B002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87162"/>
    <w:multiLevelType w:val="hybridMultilevel"/>
    <w:tmpl w:val="AB685D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1C5ABD"/>
    <w:multiLevelType w:val="hybridMultilevel"/>
    <w:tmpl w:val="859E5CFA"/>
    <w:lvl w:ilvl="0" w:tplc="D4CAFF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319DF"/>
    <w:multiLevelType w:val="hybridMultilevel"/>
    <w:tmpl w:val="63B0B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B5721"/>
    <w:multiLevelType w:val="hybridMultilevel"/>
    <w:tmpl w:val="0360C4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4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C4"/>
    <w:rsid w:val="0001535D"/>
    <w:rsid w:val="00055A67"/>
    <w:rsid w:val="00063396"/>
    <w:rsid w:val="00085A60"/>
    <w:rsid w:val="000941D6"/>
    <w:rsid w:val="000B3913"/>
    <w:rsid w:val="000D02E5"/>
    <w:rsid w:val="000E5332"/>
    <w:rsid w:val="001004FB"/>
    <w:rsid w:val="00114DE7"/>
    <w:rsid w:val="00133567"/>
    <w:rsid w:val="00146E4D"/>
    <w:rsid w:val="001510D4"/>
    <w:rsid w:val="00156E84"/>
    <w:rsid w:val="001638EA"/>
    <w:rsid w:val="00167C81"/>
    <w:rsid w:val="001A1978"/>
    <w:rsid w:val="001A3581"/>
    <w:rsid w:val="001B14E5"/>
    <w:rsid w:val="001B5CE2"/>
    <w:rsid w:val="001C65DB"/>
    <w:rsid w:val="001E1EF5"/>
    <w:rsid w:val="002326D4"/>
    <w:rsid w:val="00233E68"/>
    <w:rsid w:val="00236215"/>
    <w:rsid w:val="00246C5C"/>
    <w:rsid w:val="00262CEB"/>
    <w:rsid w:val="00265F92"/>
    <w:rsid w:val="00275D71"/>
    <w:rsid w:val="002778C7"/>
    <w:rsid w:val="00287CD1"/>
    <w:rsid w:val="00290CBC"/>
    <w:rsid w:val="002B212C"/>
    <w:rsid w:val="002B4435"/>
    <w:rsid w:val="002D266C"/>
    <w:rsid w:val="002E1C86"/>
    <w:rsid w:val="002E36BE"/>
    <w:rsid w:val="00303D08"/>
    <w:rsid w:val="00311BD5"/>
    <w:rsid w:val="00325088"/>
    <w:rsid w:val="00326A1B"/>
    <w:rsid w:val="00347850"/>
    <w:rsid w:val="00361EB7"/>
    <w:rsid w:val="00366155"/>
    <w:rsid w:val="003822A1"/>
    <w:rsid w:val="003C6833"/>
    <w:rsid w:val="003E0C50"/>
    <w:rsid w:val="003E0CBF"/>
    <w:rsid w:val="003E326E"/>
    <w:rsid w:val="004017D8"/>
    <w:rsid w:val="0040515E"/>
    <w:rsid w:val="00411155"/>
    <w:rsid w:val="004177EB"/>
    <w:rsid w:val="00421E2D"/>
    <w:rsid w:val="00425724"/>
    <w:rsid w:val="00427C53"/>
    <w:rsid w:val="004329BB"/>
    <w:rsid w:val="00434C72"/>
    <w:rsid w:val="0046267A"/>
    <w:rsid w:val="00467630"/>
    <w:rsid w:val="00493018"/>
    <w:rsid w:val="004A1E98"/>
    <w:rsid w:val="004D13D5"/>
    <w:rsid w:val="004F4222"/>
    <w:rsid w:val="00503EDC"/>
    <w:rsid w:val="005239E5"/>
    <w:rsid w:val="0059262B"/>
    <w:rsid w:val="005A4059"/>
    <w:rsid w:val="005A52DC"/>
    <w:rsid w:val="005E2B90"/>
    <w:rsid w:val="006218EE"/>
    <w:rsid w:val="00621FD7"/>
    <w:rsid w:val="00631ADC"/>
    <w:rsid w:val="00631F7D"/>
    <w:rsid w:val="006410D9"/>
    <w:rsid w:val="00656E1F"/>
    <w:rsid w:val="00660FCA"/>
    <w:rsid w:val="00672EC4"/>
    <w:rsid w:val="006814AB"/>
    <w:rsid w:val="006925BB"/>
    <w:rsid w:val="006A1DB3"/>
    <w:rsid w:val="006B3CE8"/>
    <w:rsid w:val="006C3263"/>
    <w:rsid w:val="006C7328"/>
    <w:rsid w:val="006C79B4"/>
    <w:rsid w:val="006F0116"/>
    <w:rsid w:val="007028D8"/>
    <w:rsid w:val="00731E46"/>
    <w:rsid w:val="00773E77"/>
    <w:rsid w:val="007A61D5"/>
    <w:rsid w:val="007C0AD3"/>
    <w:rsid w:val="007E5885"/>
    <w:rsid w:val="00835EC7"/>
    <w:rsid w:val="00855CFC"/>
    <w:rsid w:val="008958C5"/>
    <w:rsid w:val="008C2989"/>
    <w:rsid w:val="008D2E6B"/>
    <w:rsid w:val="008F40DD"/>
    <w:rsid w:val="008F6A48"/>
    <w:rsid w:val="0090688D"/>
    <w:rsid w:val="00933CD0"/>
    <w:rsid w:val="009371E1"/>
    <w:rsid w:val="00943B72"/>
    <w:rsid w:val="00950749"/>
    <w:rsid w:val="0096391C"/>
    <w:rsid w:val="00993BED"/>
    <w:rsid w:val="009A7A90"/>
    <w:rsid w:val="009C73BE"/>
    <w:rsid w:val="009D0138"/>
    <w:rsid w:val="009D07B2"/>
    <w:rsid w:val="009D50BB"/>
    <w:rsid w:val="00A06A79"/>
    <w:rsid w:val="00A233CC"/>
    <w:rsid w:val="00A4145B"/>
    <w:rsid w:val="00A50598"/>
    <w:rsid w:val="00A52ABE"/>
    <w:rsid w:val="00A939AB"/>
    <w:rsid w:val="00AA1BC6"/>
    <w:rsid w:val="00AA4421"/>
    <w:rsid w:val="00AC5025"/>
    <w:rsid w:val="00AE6968"/>
    <w:rsid w:val="00B22457"/>
    <w:rsid w:val="00B50EB1"/>
    <w:rsid w:val="00B6676D"/>
    <w:rsid w:val="00B67035"/>
    <w:rsid w:val="00B73F2C"/>
    <w:rsid w:val="00B74F21"/>
    <w:rsid w:val="00BE2270"/>
    <w:rsid w:val="00BE6BDD"/>
    <w:rsid w:val="00C20202"/>
    <w:rsid w:val="00C3170D"/>
    <w:rsid w:val="00C76A6D"/>
    <w:rsid w:val="00C917A8"/>
    <w:rsid w:val="00CC36AF"/>
    <w:rsid w:val="00D04A56"/>
    <w:rsid w:val="00D343D0"/>
    <w:rsid w:val="00D42FFC"/>
    <w:rsid w:val="00D4575B"/>
    <w:rsid w:val="00D76520"/>
    <w:rsid w:val="00D76F88"/>
    <w:rsid w:val="00DA0397"/>
    <w:rsid w:val="00DA7127"/>
    <w:rsid w:val="00DB3402"/>
    <w:rsid w:val="00DC5AA6"/>
    <w:rsid w:val="00DF1DB5"/>
    <w:rsid w:val="00DF2A81"/>
    <w:rsid w:val="00DF56CA"/>
    <w:rsid w:val="00E01195"/>
    <w:rsid w:val="00E4664B"/>
    <w:rsid w:val="00E57503"/>
    <w:rsid w:val="00E73330"/>
    <w:rsid w:val="00E75782"/>
    <w:rsid w:val="00E9561B"/>
    <w:rsid w:val="00E96372"/>
    <w:rsid w:val="00EA64FE"/>
    <w:rsid w:val="00EB5605"/>
    <w:rsid w:val="00EE2A52"/>
    <w:rsid w:val="00EF02E9"/>
    <w:rsid w:val="00EF7515"/>
    <w:rsid w:val="00F614C3"/>
    <w:rsid w:val="00F62111"/>
    <w:rsid w:val="00F654B6"/>
    <w:rsid w:val="00F65E77"/>
    <w:rsid w:val="00F7027F"/>
    <w:rsid w:val="00FC5036"/>
    <w:rsid w:val="00FD1AB9"/>
    <w:rsid w:val="00FF48C2"/>
    <w:rsid w:val="00F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11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F01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0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F0116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6F01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F01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sk-SK" w:eastAsia="en-US"/>
    </w:rPr>
  </w:style>
  <w:style w:type="paragraph" w:customStyle="1" w:styleId="tl1">
    <w:name w:val="Štýl1"/>
    <w:basedOn w:val="Normlny"/>
    <w:link w:val="tl1Char"/>
    <w:qFormat/>
    <w:rsid w:val="006F0116"/>
    <w:pPr>
      <w:spacing w:line="720" w:lineRule="auto"/>
      <w:ind w:firstLine="708"/>
      <w:jc w:val="both"/>
    </w:pPr>
    <w:rPr>
      <w:rFonts w:eastAsia="Times New Roman"/>
      <w:b/>
      <w:lang w:val="sk-SK"/>
    </w:rPr>
  </w:style>
  <w:style w:type="character" w:customStyle="1" w:styleId="tl1Char">
    <w:name w:val="Štýl1 Char"/>
    <w:basedOn w:val="Predvolenpsmoodseku"/>
    <w:link w:val="tl1"/>
    <w:rsid w:val="006F0116"/>
    <w:rPr>
      <w:rFonts w:ascii="Times New Roman" w:eastAsia="Times New Roman" w:hAnsi="Times New Roman"/>
      <w:b/>
      <w:sz w:val="24"/>
      <w:szCs w:val="24"/>
      <w:lang w:eastAsia="cs-CZ"/>
    </w:rPr>
  </w:style>
  <w:style w:type="paragraph" w:customStyle="1" w:styleId="tl2">
    <w:name w:val="Štýl2"/>
    <w:basedOn w:val="Normlny"/>
    <w:link w:val="tl2Char"/>
    <w:qFormat/>
    <w:rsid w:val="006F0116"/>
    <w:pPr>
      <w:spacing w:line="720" w:lineRule="auto"/>
      <w:ind w:firstLine="709"/>
      <w:jc w:val="both"/>
    </w:pPr>
    <w:rPr>
      <w:rFonts w:eastAsia="Times New Roman"/>
      <w:b/>
      <w:caps/>
      <w:lang w:val="sk-SK"/>
    </w:rPr>
  </w:style>
  <w:style w:type="character" w:customStyle="1" w:styleId="tl2Char">
    <w:name w:val="Štýl2 Char"/>
    <w:basedOn w:val="Predvolenpsmoodseku"/>
    <w:link w:val="tl2"/>
    <w:rsid w:val="006F0116"/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AC5025"/>
    <w:pPr>
      <w:jc w:val="center"/>
    </w:pPr>
    <w:rPr>
      <w:rFonts w:eastAsia="Times New Roman"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AC5025"/>
    <w:rPr>
      <w:rFonts w:ascii="Times New Roman" w:eastAsia="Times New Roman" w:hAnsi="Times New Roman"/>
      <w:sz w:val="36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AC5025"/>
    <w:pPr>
      <w:spacing w:after="60"/>
      <w:jc w:val="center"/>
      <w:outlineLvl w:val="1"/>
    </w:pPr>
    <w:rPr>
      <w:rFonts w:ascii="Arial" w:eastAsia="Times New Roman" w:hAnsi="Arial" w:cs="Arial"/>
      <w:lang w:val="sk-SK"/>
    </w:rPr>
  </w:style>
  <w:style w:type="character" w:customStyle="1" w:styleId="PodtitulChar">
    <w:name w:val="Podtitul Char"/>
    <w:basedOn w:val="Predvolenpsmoodseku"/>
    <w:link w:val="Podtitul"/>
    <w:rsid w:val="00AC5025"/>
    <w:rPr>
      <w:rFonts w:ascii="Arial" w:eastAsia="Times New Roman" w:hAnsi="Arial" w:cs="Arial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C50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C5025"/>
    <w:rPr>
      <w:rFonts w:ascii="Times New Roman" w:hAnsi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nhideWhenUsed/>
    <w:rsid w:val="00AC50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C5025"/>
    <w:rPr>
      <w:rFonts w:ascii="Times New Roman" w:hAnsi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nhideWhenUsed/>
    <w:rsid w:val="002E36BE"/>
    <w:pPr>
      <w:jc w:val="both"/>
    </w:pPr>
    <w:rPr>
      <w:rFonts w:eastAsia="Times New Roman"/>
      <w:lang w:val="sk-SK"/>
    </w:rPr>
  </w:style>
  <w:style w:type="character" w:customStyle="1" w:styleId="ZkladntextChar">
    <w:name w:val="Základný text Char"/>
    <w:basedOn w:val="Predvolenpsmoodseku"/>
    <w:link w:val="Zkladntext"/>
    <w:rsid w:val="002E36BE"/>
    <w:rPr>
      <w:rFonts w:ascii="Times New Roman" w:eastAsia="Times New Roman" w:hAnsi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D765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3E0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styleId="Bezriadkovania">
    <w:name w:val="No Spacing"/>
    <w:uiPriority w:val="1"/>
    <w:qFormat/>
    <w:rsid w:val="009D07B2"/>
    <w:rPr>
      <w:rFonts w:eastAsia="Times New Roman"/>
      <w:sz w:val="22"/>
      <w:szCs w:val="22"/>
      <w:lang w:eastAsia="en-US"/>
    </w:rPr>
  </w:style>
  <w:style w:type="character" w:customStyle="1" w:styleId="Zkladntext2">
    <w:name w:val="Základný text (2)"/>
    <w:rsid w:val="009D07B2"/>
    <w:rPr>
      <w:rFonts w:ascii="Times New Roman" w:hAnsi="Times New Roman" w:cs="Times New Roman"/>
      <w:u w:val="none"/>
    </w:rPr>
  </w:style>
  <w:style w:type="paragraph" w:customStyle="1" w:styleId="Standard">
    <w:name w:val="Standard"/>
    <w:rsid w:val="009D07B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3822A1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B1F39-A5C9-43FD-A2DF-1BAC8FC7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Simona</cp:lastModifiedBy>
  <cp:revision>3</cp:revision>
  <cp:lastPrinted>2025-02-12T12:24:00Z</cp:lastPrinted>
  <dcterms:created xsi:type="dcterms:W3CDTF">2025-04-04T07:58:00Z</dcterms:created>
  <dcterms:modified xsi:type="dcterms:W3CDTF">2025-05-07T14:25:00Z</dcterms:modified>
</cp:coreProperties>
</file>