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C3" w:rsidRDefault="005B77C3" w:rsidP="00B754EB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bookmarkStart w:id="0" w:name="_GoBack"/>
      <w:bookmarkEnd w:id="0"/>
    </w:p>
    <w:p w:rsidR="009A41B9" w:rsidRPr="0091095E" w:rsidRDefault="009A41B9" w:rsidP="00786D5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Obecné zastupiteľstvo </w:t>
      </w:r>
      <w:r w:rsidR="00EF78C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 obce</w:t>
      </w:r>
      <w:r w:rsidR="00B754E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Dolný Hričov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podľa § 4 ods. 3 písm. </w:t>
      </w:r>
      <w:r w:rsidR="00786D59"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n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), § 6 ods. 1 a § 11 ods. 4 písm. g) zákona SNR č. 369/1990 Zb. o obecnom zriadení v znení neskorších predpisov a </w:t>
      </w:r>
      <w:r w:rsidR="00786D59"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§ 53 </w:t>
      </w:r>
      <w:r w:rsidR="005545D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ods. 3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zákona</w:t>
      </w:r>
      <w:r w:rsidR="00E5686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č.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786D59"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58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/</w:t>
      </w:r>
      <w:r w:rsidR="00786D59"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2014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Z. z. </w:t>
      </w:r>
      <w:r w:rsidR="00786D59"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výbušninách, výbušných predmetoch a munícii a o zmene a doplnení niektorých zákonov</w:t>
      </w:r>
      <w:r w:rsidR="00B2338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(ďalej len „</w:t>
      </w:r>
      <w:r w:rsidR="00B23386" w:rsidRPr="00E56863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t>zákon č. 58/20</w:t>
      </w:r>
      <w:r w:rsidR="00E56863" w:rsidRPr="00E56863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t>14 Z. z.</w:t>
      </w:r>
      <w:r w:rsidR="00E56863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t>“</w:t>
      </w:r>
      <w:r w:rsidR="00E56863" w:rsidRPr="00E56863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t>)</w:t>
      </w:r>
    </w:p>
    <w:p w:rsidR="00786D59" w:rsidRPr="0091095E" w:rsidRDefault="00786D59" w:rsidP="00786D5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9A41B9" w:rsidRPr="0091095E" w:rsidRDefault="009A41B9" w:rsidP="003D392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vydáva:</w:t>
      </w:r>
    </w:p>
    <w:p w:rsidR="009A41B9" w:rsidRPr="0091095E" w:rsidRDefault="009A41B9" w:rsidP="003D39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:rsidR="009A41B9" w:rsidRPr="0091095E" w:rsidRDefault="009A41B9" w:rsidP="003D392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</w:pPr>
      <w:r w:rsidRPr="009109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>VŠEOBECNE ZÁVÄZNÉ NARIADENIE</w:t>
      </w:r>
    </w:p>
    <w:p w:rsidR="009A41B9" w:rsidRPr="0091095E" w:rsidRDefault="009A41B9" w:rsidP="003D392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</w:pPr>
      <w:r w:rsidRPr="009109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 xml:space="preserve">č. </w:t>
      </w:r>
      <w:r w:rsidR="00B754E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>3/2025</w:t>
      </w:r>
    </w:p>
    <w:p w:rsidR="009A41B9" w:rsidRPr="0091095E" w:rsidRDefault="009A41B9" w:rsidP="003D392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:rsidR="00B754EB" w:rsidRDefault="009A41B9" w:rsidP="003D392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</w:pPr>
      <w:r w:rsidRPr="009109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>o</w:t>
      </w:r>
      <w:r w:rsidR="00B1716F" w:rsidRPr="009109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 xml:space="preserve"> podmienkach </w:t>
      </w:r>
      <w:r w:rsidR="00786D59" w:rsidRPr="009109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>používan</w:t>
      </w:r>
      <w:r w:rsidR="00B1716F" w:rsidRPr="009109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>ia</w:t>
      </w:r>
      <w:r w:rsidR="00786D59" w:rsidRPr="009109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 xml:space="preserve"> pyrotechnických výrobkov na území </w:t>
      </w:r>
    </w:p>
    <w:p w:rsidR="00792645" w:rsidRDefault="00786D59" w:rsidP="003D392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</w:pPr>
      <w:r w:rsidRPr="009109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 xml:space="preserve">obce </w:t>
      </w:r>
      <w:r w:rsidR="00B754E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>Dolný Hričov</w:t>
      </w:r>
    </w:p>
    <w:p w:rsidR="008424FB" w:rsidRPr="0091095E" w:rsidRDefault="008424FB" w:rsidP="003D392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>(ďalej len „</w:t>
      </w:r>
      <w:r w:rsidRPr="004D16B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cs-CZ"/>
        </w:rPr>
        <w:t>všeobecne záväzné nariadenie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t xml:space="preserve">“) </w:t>
      </w:r>
    </w:p>
    <w:p w:rsidR="009A41B9" w:rsidRPr="0091095E" w:rsidRDefault="009A41B9" w:rsidP="003D3927">
      <w:pPr>
        <w:spacing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:rsidR="009A41B9" w:rsidRPr="0091095E" w:rsidRDefault="009A41B9" w:rsidP="003D39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Čl. I</w:t>
      </w:r>
    </w:p>
    <w:p w:rsidR="009A41B9" w:rsidRPr="0091095E" w:rsidRDefault="009A41B9" w:rsidP="003D39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Úvodné ustanovenia</w:t>
      </w:r>
    </w:p>
    <w:p w:rsidR="00A32EEC" w:rsidRPr="0091095E" w:rsidRDefault="00A32EEC" w:rsidP="003D39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:rsidR="00486DA6" w:rsidRPr="0091095E" w:rsidRDefault="00486DA6" w:rsidP="00833CE3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Z dôvodu ochrany verejného poriadku obec </w:t>
      </w:r>
      <w:r w:rsidR="00B754E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Dolný Hričov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upravuje používanie pyrotechnických výrobkov kategórie F2, F3, P1 a T1 na území obce.</w:t>
      </w:r>
    </w:p>
    <w:p w:rsidR="00786D59" w:rsidRDefault="003B3C23" w:rsidP="00833CE3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Týmto </w:t>
      </w:r>
      <w:r w:rsidR="002C1BF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šeobecne záväzným nariadením</w:t>
      </w:r>
      <w:r w:rsidR="002C1BF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o podmienkach používania pyrotechnických výrobkov na území obce (ďalej len „všeobecne záväzné nariadenie“)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sa podrobnejšie upravujú podmienky</w:t>
      </w:r>
      <w:r w:rsidR="00786D59"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používania pyrotechnických výrobkov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786D59"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na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území obce </w:t>
      </w:r>
      <w:r w:rsidR="00B754E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Dolný Hričov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 súlade s platnými právnymi predpismi.</w:t>
      </w:r>
    </w:p>
    <w:p w:rsidR="00FC41CC" w:rsidRPr="00FC41CC" w:rsidRDefault="00FC41CC" w:rsidP="00FC41CC">
      <w:pPr>
        <w:pStyle w:val="Odsekzoznamu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786D59" w:rsidRPr="0091095E" w:rsidRDefault="00786D59" w:rsidP="00786D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Čl. II</w:t>
      </w:r>
    </w:p>
    <w:p w:rsidR="00786D59" w:rsidRPr="0091095E" w:rsidRDefault="00786D59" w:rsidP="00786D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Používanie pyrotechnických výrobkov na zábavné a oslavné účely</w:t>
      </w:r>
    </w:p>
    <w:p w:rsidR="0091095E" w:rsidRDefault="0091095E" w:rsidP="00D12938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91095E" w:rsidRDefault="00D12938" w:rsidP="00833CE3">
      <w:pPr>
        <w:pStyle w:val="Odsekzoznamu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Na </w:t>
      </w:r>
      <w:r w:rsidR="0097346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celom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území obce </w:t>
      </w:r>
      <w:r w:rsidR="00B754E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Dolný Hričov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je zakázané používať pyrotechnické výrobky kategórie F2, F3, P1 a T1. </w:t>
      </w:r>
    </w:p>
    <w:p w:rsidR="00D12938" w:rsidRPr="0091095E" w:rsidRDefault="00D12938" w:rsidP="00833CE3">
      <w:pPr>
        <w:pStyle w:val="Odsekzoznamu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Zákaz </w:t>
      </w:r>
      <w:r w:rsidR="00F91FF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používania pyrotechnických </w:t>
      </w:r>
      <w:r w:rsidR="00D9075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výrobkov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podľa odseku </w:t>
      </w:r>
      <w:r w:rsidR="00863FDA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1</w:t>
      </w:r>
      <w:r w:rsidR="00D9075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tohto článku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sa nevzťahuje na pyrotechnické výrobky F2 a F3 v období od 31. decembra príslušného kalendárneho roka do 1. januára nasledujúceho kalendárneho roka nasledovne: </w:t>
      </w:r>
    </w:p>
    <w:p w:rsidR="00D12938" w:rsidRPr="00D12938" w:rsidRDefault="00D12938" w:rsidP="0091095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D1293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a)  31. decembra v čase od 18:00 hod. do 24:00 hod. a 1. januára v čase od 00:00 hod. do 02:00 hod. na miestach v minimálnej vzdialenosti 250 m od zariadení a lokalít ako nemocnice, liečebne, hospicu, domova ošetrovateľskej starostlivosti, zariadenia sociálnych služieb, karanténnej stanice, útulku a záchranného centra pre zvieratá, veterinárnej kliniky s časťou pre hospitalizáciu zvierat, registrovaného chovného zariadenia s chovom hospodárskych zvierat, zoologickej záhrady, zariadenia na </w:t>
      </w:r>
      <w:r w:rsidRPr="00D1293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t xml:space="preserve">záchranu chránených živočíchov alebo iného zariadenia na držbu a chov voľne žijúcich živočíchov v zajatí, </w:t>
      </w:r>
    </w:p>
    <w:p w:rsidR="0091095E" w:rsidRDefault="00D12938" w:rsidP="0091095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D1293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b)  v prípadoch udelenia predchádzajúceho súhlasu obce. </w:t>
      </w:r>
    </w:p>
    <w:p w:rsidR="0091095E" w:rsidRPr="004115B8" w:rsidRDefault="00705D8C" w:rsidP="00833CE3">
      <w:pPr>
        <w:pStyle w:val="Odsekzoznamu"/>
        <w:numPr>
          <w:ilvl w:val="0"/>
          <w:numId w:val="25"/>
        </w:num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p</w:t>
      </w:r>
      <w:r w:rsidR="00786D59" w:rsidRPr="004115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oužívať pyrotechnické výrobky kategórie F2 a F3, ktorých použitie nie je zakázané podľa § 53 odsek 2 zákona</w:t>
      </w:r>
      <w:r w:rsidR="00E82DA8" w:rsidRPr="004115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č. 58/2014 Z. z.</w:t>
      </w:r>
      <w:r w:rsidR="00786D59" w:rsidRPr="004115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, v období od 2. januára do 30. decembra príslušného kalendárneho roka možno iba s predchádzajúcim súhlasom obce na základe písomnej žiadosti o súhlas na použitie pyrotechnických výrobkov a po uhradení správneho poplatku. Žiadosť podľa prvej vety musí byť podaná najneskôr 15 pracovných dní pred plánovaným použitím a musí obsahovať náležitosti podľa § 53 ods. 5 zákona</w:t>
      </w:r>
      <w:r w:rsidR="004115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4115B8"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58/2014 Z. z.</w:t>
      </w:r>
      <w:r w:rsidR="00A83F5C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="002C7269" w:rsidRPr="004115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ktorými sú:</w:t>
      </w:r>
      <w:r w:rsidR="004115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2C7269" w:rsidRPr="004115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meno, priezvisko a adresu trvalého alebo prechodného pobytu, ak ide o fyzickú osobu, názov a sídlo, ak ide o právnickú osobu; a v prípade, že pyrotechnické výrobky priamo použije iná osoba ako žiadateľ, aj meno, priezvisko a adresu trvalého alebo prechodného pobytu tejto osoby, ak ide o fyzickú osobu, alebo názov a sídlo, ak ide o právnickú osobu,</w:t>
      </w:r>
    </w:p>
    <w:p w:rsidR="0091095E" w:rsidRPr="0091095E" w:rsidRDefault="002C7269" w:rsidP="00833CE3">
      <w:pPr>
        <w:pStyle w:val="Odsekzoznamu"/>
        <w:numPr>
          <w:ilvl w:val="0"/>
          <w:numId w:val="25"/>
        </w:numPr>
        <w:spacing w:line="276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dátum, miesto použitia pyrotechnických výrobkov, kategóriu a druh pyrotechnických výrobkov spolu s uvedením času predpokladaného začiatku a predpokladaného trvania používania.</w:t>
      </w:r>
    </w:p>
    <w:p w:rsidR="0091095E" w:rsidRDefault="000A0CFE" w:rsidP="00833CE3">
      <w:pPr>
        <w:pStyle w:val="Odsekzoznamu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Obec </w:t>
      </w:r>
      <w:r w:rsidR="00B754E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Dolný Hričov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na účely § 53 ods. 5 zákona</w:t>
      </w:r>
      <w:r w:rsidR="004115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4115B8"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58/2014 Z. z.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stanovuje správny poplatok vo výške </w:t>
      </w:r>
      <w:r w:rsidR="00B754E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150</w:t>
      </w:r>
      <w:r w:rsidR="00863FDA"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€.</w:t>
      </w:r>
    </w:p>
    <w:p w:rsidR="0091095E" w:rsidRPr="0091095E" w:rsidRDefault="000A0CFE" w:rsidP="00833CE3">
      <w:pPr>
        <w:pStyle w:val="Odsekzoznamu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Zakazuje sa používať pyrotechnické výrobky v areáloch kostolov a pohrebísk, na športoviskách a detských ihriskách.</w:t>
      </w:r>
    </w:p>
    <w:p w:rsidR="0091095E" w:rsidRPr="0091095E" w:rsidRDefault="0091095E" w:rsidP="00FC41C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2C7269" w:rsidRPr="0091095E" w:rsidRDefault="002C7269" w:rsidP="002C72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Čl. III</w:t>
      </w:r>
    </w:p>
    <w:p w:rsidR="002C7269" w:rsidRDefault="002C7269" w:rsidP="002C72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91095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Sankcie</w:t>
      </w:r>
    </w:p>
    <w:p w:rsidR="004D16B4" w:rsidRDefault="004D16B4" w:rsidP="002C72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:rsidR="004D16B4" w:rsidRDefault="00F62374" w:rsidP="00833CE3">
      <w:pPr>
        <w:pStyle w:val="Odsekzoznamu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4D16B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Porušenie tohto všeobecne záväzného nariadenia fyzickou osobou je priestupkom podľa § 48 zákona č. 372/1990 Zb. o priestupkoch v znení neskorších predpisov, ak nejde o iný priestupok  alebo iný správny delikt alebo trestný čin. </w:t>
      </w:r>
    </w:p>
    <w:p w:rsidR="004D16B4" w:rsidRDefault="00F62374" w:rsidP="00833CE3">
      <w:pPr>
        <w:pStyle w:val="Odsekzoznamu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4D16B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Priestupky podľa ods. 1 objasňujú orgány Policajného zboru.</w:t>
      </w:r>
    </w:p>
    <w:p w:rsidR="004D16B4" w:rsidRDefault="00F62374" w:rsidP="00833CE3">
      <w:pPr>
        <w:pStyle w:val="Odsekzoznamu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4D16B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Priestupky podľa § 48 zákona č. 372/1990 Zb. o priestupkoch v znení neskorších predpisov prejednáva obec v blokovom konaní.</w:t>
      </w:r>
    </w:p>
    <w:p w:rsidR="002D29C5" w:rsidRPr="00A34D44" w:rsidRDefault="00F62374" w:rsidP="00833CE3">
      <w:pPr>
        <w:pStyle w:val="Odsekzoznamu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4D16B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Porušenie tohto všeobecne záväzného nariadenia právnickou osobou alebo osobou   oprávnenou na podnikanie je správnym deliktom postihovaným podľa § 27b ods. 1 až  zákona o obecnom zriadení, za ktorý obec uloží pokutu až do výšky 6 638,- €, ak nejde o iný správny delikt alebo trestný čin. </w:t>
      </w:r>
    </w:p>
    <w:p w:rsidR="002C7269" w:rsidRPr="0091095E" w:rsidRDefault="002C7269" w:rsidP="002C72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:rsidR="00FC41CC" w:rsidRPr="0091095E" w:rsidRDefault="00FC41CC" w:rsidP="00FC41C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966592" w:rsidRPr="0091095E" w:rsidRDefault="008A657F" w:rsidP="00FC41CC">
      <w:pPr>
        <w:pStyle w:val="Normlnywebov"/>
        <w:spacing w:before="0" w:beforeAutospacing="0" w:after="0" w:afterAutospacing="0" w:line="276" w:lineRule="auto"/>
        <w:ind w:left="426"/>
        <w:jc w:val="center"/>
        <w:rPr>
          <w:b/>
          <w:bCs/>
          <w:noProof/>
        </w:rPr>
      </w:pPr>
      <w:bookmarkStart w:id="1" w:name="bookmark21"/>
      <w:r w:rsidRPr="0091095E">
        <w:rPr>
          <w:b/>
          <w:bCs/>
          <w:noProof/>
        </w:rPr>
        <w:t xml:space="preserve">Článok </w:t>
      </w:r>
      <w:r w:rsidR="00FC41CC">
        <w:rPr>
          <w:b/>
          <w:bCs/>
          <w:noProof/>
        </w:rPr>
        <w:t>IV.</w:t>
      </w:r>
    </w:p>
    <w:p w:rsidR="00966592" w:rsidRPr="00863FDA" w:rsidRDefault="008A657F" w:rsidP="00966592">
      <w:pPr>
        <w:pStyle w:val="Normlnywebov"/>
        <w:spacing w:before="0" w:beforeAutospacing="0" w:after="0" w:afterAutospacing="0" w:line="276" w:lineRule="auto"/>
        <w:ind w:left="426"/>
        <w:jc w:val="center"/>
        <w:rPr>
          <w:b/>
          <w:bCs/>
          <w:noProof/>
        </w:rPr>
      </w:pPr>
      <w:r w:rsidRPr="0091095E">
        <w:rPr>
          <w:b/>
          <w:bCs/>
          <w:noProof/>
        </w:rPr>
        <w:t xml:space="preserve">Záverečné </w:t>
      </w:r>
      <w:r w:rsidRPr="00863FDA">
        <w:rPr>
          <w:b/>
          <w:bCs/>
          <w:noProof/>
        </w:rPr>
        <w:t>ustanovenia</w:t>
      </w:r>
      <w:bookmarkEnd w:id="1"/>
    </w:p>
    <w:p w:rsidR="00966592" w:rsidRPr="00863FDA" w:rsidRDefault="00966592" w:rsidP="00966592">
      <w:pPr>
        <w:pStyle w:val="Normlnywebov"/>
        <w:spacing w:before="0" w:beforeAutospacing="0" w:after="0" w:afterAutospacing="0" w:line="276" w:lineRule="auto"/>
        <w:ind w:left="426"/>
        <w:rPr>
          <w:b/>
          <w:bCs/>
          <w:noProof/>
        </w:rPr>
      </w:pPr>
    </w:p>
    <w:p w:rsidR="00966592" w:rsidRPr="00863FDA" w:rsidRDefault="00FF28B8" w:rsidP="00833CE3">
      <w:pPr>
        <w:pStyle w:val="Normlnywebov"/>
        <w:numPr>
          <w:ilvl w:val="0"/>
          <w:numId w:val="23"/>
        </w:numPr>
        <w:spacing w:before="0" w:beforeAutospacing="0" w:after="0" w:afterAutospacing="0" w:line="276" w:lineRule="auto"/>
        <w:ind w:left="426" w:hanging="426"/>
        <w:jc w:val="both"/>
        <w:rPr>
          <w:noProof/>
        </w:rPr>
      </w:pPr>
      <w:r w:rsidRPr="00863FDA">
        <w:rPr>
          <w:noProof/>
        </w:rPr>
        <w:t xml:space="preserve">Návrh Všeobecne záväzného nariadenia obce </w:t>
      </w:r>
      <w:r w:rsidR="00B754EB">
        <w:rPr>
          <w:noProof/>
          <w:lang w:eastAsia="cs-CZ"/>
        </w:rPr>
        <w:t xml:space="preserve">Dolný Hričov </w:t>
      </w:r>
      <w:r w:rsidRPr="00863FDA">
        <w:rPr>
          <w:noProof/>
        </w:rPr>
        <w:t xml:space="preserve">č. </w:t>
      </w:r>
      <w:r w:rsidR="00B754EB">
        <w:rPr>
          <w:noProof/>
        </w:rPr>
        <w:t>3</w:t>
      </w:r>
      <w:r w:rsidRPr="00863FDA">
        <w:rPr>
          <w:noProof/>
        </w:rPr>
        <w:t>/202</w:t>
      </w:r>
      <w:r w:rsidR="00863FDA" w:rsidRPr="00863FDA">
        <w:rPr>
          <w:noProof/>
        </w:rPr>
        <w:t>5</w:t>
      </w:r>
      <w:r w:rsidRPr="00863FDA">
        <w:rPr>
          <w:noProof/>
        </w:rPr>
        <w:t xml:space="preserve"> </w:t>
      </w:r>
      <w:r w:rsidR="00B1716F" w:rsidRPr="00863FDA">
        <w:rPr>
          <w:noProof/>
        </w:rPr>
        <w:t xml:space="preserve">o </w:t>
      </w:r>
      <w:r w:rsidR="00B1716F" w:rsidRPr="00863FDA">
        <w:rPr>
          <w:noProof/>
          <w:lang w:eastAsia="cs-CZ"/>
        </w:rPr>
        <w:t xml:space="preserve">podmienkach používania pyrotechnických výrobkov na území obce </w:t>
      </w:r>
      <w:r w:rsidR="00B754EB">
        <w:rPr>
          <w:noProof/>
          <w:lang w:eastAsia="cs-CZ"/>
        </w:rPr>
        <w:t xml:space="preserve">Dolný Hričov </w:t>
      </w:r>
      <w:r w:rsidRPr="00863FDA">
        <w:rPr>
          <w:noProof/>
        </w:rPr>
        <w:t xml:space="preserve">bol zverejnený na </w:t>
      </w:r>
      <w:r w:rsidRPr="00863FDA">
        <w:rPr>
          <w:noProof/>
        </w:rPr>
        <w:lastRenderedPageBreak/>
        <w:t>pripomienkovanie vyvesením na úradnej tabuli</w:t>
      </w:r>
      <w:r w:rsidR="00023C40" w:rsidRPr="00863FDA">
        <w:rPr>
          <w:noProof/>
        </w:rPr>
        <w:t>,</w:t>
      </w:r>
      <w:r w:rsidR="00023C40" w:rsidRPr="00863FDA">
        <w:rPr>
          <w:rFonts w:asciiTheme="majorBidi" w:hAnsiTheme="majorBidi" w:cstheme="majorBidi"/>
        </w:rPr>
        <w:t xml:space="preserve"> centrálnej úradnej elektronickej tabuli</w:t>
      </w:r>
      <w:r w:rsidRPr="00863FDA">
        <w:rPr>
          <w:noProof/>
        </w:rPr>
        <w:t xml:space="preserve"> a webovom sídle obce </w:t>
      </w:r>
      <w:r w:rsidR="00B754EB">
        <w:rPr>
          <w:noProof/>
          <w:lang w:eastAsia="cs-CZ"/>
        </w:rPr>
        <w:t xml:space="preserve">Dolný Hričov </w:t>
      </w:r>
      <w:r w:rsidRPr="00863FDA">
        <w:rPr>
          <w:noProof/>
        </w:rPr>
        <w:t>dňa</w:t>
      </w:r>
      <w:r w:rsidR="00B754EB">
        <w:rPr>
          <w:noProof/>
        </w:rPr>
        <w:t xml:space="preserve"> 14. 04. 2025</w:t>
      </w:r>
      <w:r w:rsidRPr="00863FDA">
        <w:rPr>
          <w:noProof/>
        </w:rPr>
        <w:t>, zvesený dňa</w:t>
      </w:r>
      <w:r w:rsidR="00B754EB">
        <w:rPr>
          <w:noProof/>
        </w:rPr>
        <w:t xml:space="preserve"> 30. 04. 2025.</w:t>
      </w:r>
    </w:p>
    <w:p w:rsidR="00966592" w:rsidRPr="00863FDA" w:rsidRDefault="00FF28B8" w:rsidP="00833CE3">
      <w:pPr>
        <w:pStyle w:val="Normlnywebov"/>
        <w:numPr>
          <w:ilvl w:val="0"/>
          <w:numId w:val="23"/>
        </w:numPr>
        <w:spacing w:before="0" w:beforeAutospacing="0" w:after="0" w:afterAutospacing="0" w:line="276" w:lineRule="auto"/>
        <w:ind w:left="426" w:hanging="426"/>
        <w:jc w:val="both"/>
        <w:rPr>
          <w:noProof/>
        </w:rPr>
      </w:pPr>
      <w:r w:rsidRPr="00863FDA">
        <w:rPr>
          <w:noProof/>
        </w:rPr>
        <w:t xml:space="preserve">Všeobecne záväzné nariadenie obce </w:t>
      </w:r>
      <w:r w:rsidR="00B754EB">
        <w:rPr>
          <w:noProof/>
          <w:lang w:eastAsia="cs-CZ"/>
        </w:rPr>
        <w:t xml:space="preserve">Dolný Hričov </w:t>
      </w:r>
      <w:r w:rsidRPr="00863FDA">
        <w:rPr>
          <w:noProof/>
        </w:rPr>
        <w:t xml:space="preserve">č. </w:t>
      </w:r>
      <w:r w:rsidR="00B754EB">
        <w:rPr>
          <w:noProof/>
        </w:rPr>
        <w:t>3</w:t>
      </w:r>
      <w:r w:rsidRPr="00863FDA">
        <w:rPr>
          <w:noProof/>
        </w:rPr>
        <w:t>/202</w:t>
      </w:r>
      <w:r w:rsidR="00863FDA" w:rsidRPr="00863FDA">
        <w:rPr>
          <w:noProof/>
        </w:rPr>
        <w:t>5</w:t>
      </w:r>
      <w:r w:rsidRPr="00863FDA">
        <w:rPr>
          <w:noProof/>
        </w:rPr>
        <w:t xml:space="preserve">, o </w:t>
      </w:r>
      <w:r w:rsidR="00B1716F" w:rsidRPr="00863FDA">
        <w:rPr>
          <w:noProof/>
          <w:lang w:eastAsia="cs-CZ"/>
        </w:rPr>
        <w:t xml:space="preserve">podmienkach používania pyrotechnických výrobkov na území obce </w:t>
      </w:r>
      <w:r w:rsidR="00B754EB">
        <w:rPr>
          <w:noProof/>
          <w:lang w:eastAsia="cs-CZ"/>
        </w:rPr>
        <w:t xml:space="preserve">Dolný Hričov </w:t>
      </w:r>
      <w:r w:rsidRPr="00863FDA">
        <w:rPr>
          <w:noProof/>
        </w:rPr>
        <w:t>bolo schválené na zasadnutí obecného zastupiteľstva obce</w:t>
      </w:r>
      <w:r w:rsidR="00863FDA" w:rsidRPr="00863FDA">
        <w:rPr>
          <w:noProof/>
        </w:rPr>
        <w:t xml:space="preserve"> </w:t>
      </w:r>
      <w:r w:rsidR="00B754EB">
        <w:rPr>
          <w:noProof/>
          <w:lang w:eastAsia="cs-CZ"/>
        </w:rPr>
        <w:t>Dolný Hričov</w:t>
      </w:r>
      <w:r w:rsidRPr="00863FDA">
        <w:rPr>
          <w:noProof/>
        </w:rPr>
        <w:t>, konaného dňa</w:t>
      </w:r>
      <w:r w:rsidR="00B1716F" w:rsidRPr="00863FDA">
        <w:rPr>
          <w:noProof/>
        </w:rPr>
        <w:t xml:space="preserve"> </w:t>
      </w:r>
      <w:r w:rsidR="00B754EB">
        <w:rPr>
          <w:noProof/>
        </w:rPr>
        <w:t>14. 05. 2025</w:t>
      </w:r>
      <w:r w:rsidRPr="00863FDA">
        <w:rPr>
          <w:noProof/>
        </w:rPr>
        <w:t xml:space="preserve"> uznesením č..</w:t>
      </w:r>
      <w:r w:rsidR="00B1716F" w:rsidRPr="00863FDA">
        <w:rPr>
          <w:noProof/>
        </w:rPr>
        <w:t>...</w:t>
      </w:r>
      <w:r w:rsidRPr="00863FDA">
        <w:rPr>
          <w:noProof/>
        </w:rPr>
        <w:t>/202</w:t>
      </w:r>
      <w:r w:rsidR="00863FDA" w:rsidRPr="00863FDA">
        <w:rPr>
          <w:noProof/>
        </w:rPr>
        <w:t>5</w:t>
      </w:r>
      <w:r w:rsidRPr="00863FDA">
        <w:rPr>
          <w:noProof/>
        </w:rPr>
        <w:t>.</w:t>
      </w:r>
    </w:p>
    <w:p w:rsidR="00966592" w:rsidRPr="00863FDA" w:rsidRDefault="00FF28B8" w:rsidP="00833CE3">
      <w:pPr>
        <w:pStyle w:val="Normlnywebov"/>
        <w:numPr>
          <w:ilvl w:val="0"/>
          <w:numId w:val="23"/>
        </w:numPr>
        <w:spacing w:before="0" w:beforeAutospacing="0" w:after="0" w:afterAutospacing="0" w:line="276" w:lineRule="auto"/>
        <w:ind w:left="426" w:hanging="426"/>
        <w:jc w:val="both"/>
        <w:rPr>
          <w:noProof/>
        </w:rPr>
      </w:pPr>
      <w:r w:rsidRPr="00863FDA">
        <w:rPr>
          <w:noProof/>
        </w:rPr>
        <w:t xml:space="preserve">Všeobecne záväzné nariadenie obce </w:t>
      </w:r>
      <w:r w:rsidR="00B754EB">
        <w:rPr>
          <w:noProof/>
          <w:lang w:eastAsia="cs-CZ"/>
        </w:rPr>
        <w:t xml:space="preserve">Dolný Hričov </w:t>
      </w:r>
      <w:r w:rsidRPr="00863FDA">
        <w:rPr>
          <w:noProof/>
        </w:rPr>
        <w:t xml:space="preserve">č. </w:t>
      </w:r>
      <w:r w:rsidR="00B754EB">
        <w:rPr>
          <w:noProof/>
        </w:rPr>
        <w:t>3</w:t>
      </w:r>
      <w:r w:rsidRPr="00863FDA">
        <w:rPr>
          <w:noProof/>
        </w:rPr>
        <w:t>/202</w:t>
      </w:r>
      <w:r w:rsidR="00863FDA" w:rsidRPr="00863FDA">
        <w:rPr>
          <w:noProof/>
        </w:rPr>
        <w:t>5</w:t>
      </w:r>
      <w:r w:rsidRPr="00863FDA">
        <w:rPr>
          <w:noProof/>
        </w:rPr>
        <w:t xml:space="preserve">, </w:t>
      </w:r>
      <w:r w:rsidR="00B1716F" w:rsidRPr="00863FDA">
        <w:rPr>
          <w:noProof/>
        </w:rPr>
        <w:t xml:space="preserve">o </w:t>
      </w:r>
      <w:r w:rsidR="00B1716F" w:rsidRPr="00863FDA">
        <w:rPr>
          <w:noProof/>
          <w:lang w:eastAsia="cs-CZ"/>
        </w:rPr>
        <w:t xml:space="preserve">podmienkach používania pyrotechnických výrobkov na území obce </w:t>
      </w:r>
      <w:r w:rsidR="00B754EB">
        <w:rPr>
          <w:noProof/>
          <w:lang w:eastAsia="cs-CZ"/>
        </w:rPr>
        <w:t xml:space="preserve">Dolný Hričov </w:t>
      </w:r>
      <w:r w:rsidRPr="00863FDA">
        <w:rPr>
          <w:noProof/>
        </w:rPr>
        <w:t>bolo vyhlásené vyvesením na úradnej tabuli</w:t>
      </w:r>
      <w:r w:rsidR="00023C40" w:rsidRPr="00863FDA">
        <w:rPr>
          <w:noProof/>
        </w:rPr>
        <w:t xml:space="preserve">, </w:t>
      </w:r>
      <w:r w:rsidR="00023C40" w:rsidRPr="00863FDA">
        <w:rPr>
          <w:rFonts w:asciiTheme="majorBidi" w:hAnsiTheme="majorBidi" w:cstheme="majorBidi"/>
        </w:rPr>
        <w:t xml:space="preserve">centrálnej úradnej elektronickej tabuli </w:t>
      </w:r>
      <w:r w:rsidRPr="00863FDA">
        <w:rPr>
          <w:noProof/>
        </w:rPr>
        <w:t xml:space="preserve">a webovom sídle obce </w:t>
      </w:r>
      <w:r w:rsidR="00B754EB">
        <w:rPr>
          <w:noProof/>
          <w:lang w:eastAsia="cs-CZ"/>
        </w:rPr>
        <w:t>Dolný Hričov</w:t>
      </w:r>
      <w:r w:rsidRPr="00863FDA">
        <w:rPr>
          <w:noProof/>
        </w:rPr>
        <w:t>.</w:t>
      </w:r>
    </w:p>
    <w:p w:rsidR="008A657F" w:rsidRPr="00863FDA" w:rsidRDefault="00FF28B8" w:rsidP="00833CE3">
      <w:pPr>
        <w:pStyle w:val="Normlnywebov"/>
        <w:numPr>
          <w:ilvl w:val="0"/>
          <w:numId w:val="23"/>
        </w:numPr>
        <w:spacing w:before="0" w:beforeAutospacing="0" w:after="0" w:afterAutospacing="0" w:line="276" w:lineRule="auto"/>
        <w:ind w:left="426" w:hanging="426"/>
        <w:jc w:val="both"/>
        <w:rPr>
          <w:noProof/>
        </w:rPr>
      </w:pPr>
      <w:r w:rsidRPr="00863FDA">
        <w:rPr>
          <w:noProof/>
        </w:rPr>
        <w:t xml:space="preserve">Všeobecne záväzné nariadenie obce </w:t>
      </w:r>
      <w:r w:rsidR="00B754EB">
        <w:rPr>
          <w:noProof/>
          <w:lang w:eastAsia="cs-CZ"/>
        </w:rPr>
        <w:t xml:space="preserve">Dolný Hričov </w:t>
      </w:r>
      <w:r w:rsidRPr="00863FDA">
        <w:rPr>
          <w:noProof/>
        </w:rPr>
        <w:t xml:space="preserve">č. </w:t>
      </w:r>
      <w:r w:rsidR="00B754EB">
        <w:rPr>
          <w:noProof/>
        </w:rPr>
        <w:t>3</w:t>
      </w:r>
      <w:r w:rsidRPr="00863FDA">
        <w:rPr>
          <w:noProof/>
        </w:rPr>
        <w:t>/202</w:t>
      </w:r>
      <w:r w:rsidR="00863FDA" w:rsidRPr="00863FDA">
        <w:rPr>
          <w:noProof/>
        </w:rPr>
        <w:t>5</w:t>
      </w:r>
      <w:r w:rsidRPr="0091095E">
        <w:rPr>
          <w:noProof/>
        </w:rPr>
        <w:t xml:space="preserve">, </w:t>
      </w:r>
      <w:r w:rsidR="00B1716F" w:rsidRPr="0091095E">
        <w:rPr>
          <w:noProof/>
        </w:rPr>
        <w:t xml:space="preserve">o </w:t>
      </w:r>
      <w:r w:rsidR="00B1716F" w:rsidRPr="0091095E">
        <w:rPr>
          <w:noProof/>
          <w:lang w:eastAsia="cs-CZ"/>
        </w:rPr>
        <w:t xml:space="preserve">podmienkach používania pyrotechnických výrobkov na území obce </w:t>
      </w:r>
      <w:r w:rsidR="00B754EB">
        <w:rPr>
          <w:noProof/>
          <w:lang w:eastAsia="cs-CZ"/>
        </w:rPr>
        <w:t xml:space="preserve">Dolný Hričov </w:t>
      </w:r>
      <w:r w:rsidRPr="0091095E">
        <w:rPr>
          <w:noProof/>
        </w:rPr>
        <w:t>nadobúda účinnosť dňom vyhlásenia</w:t>
      </w:r>
      <w:r w:rsidR="00B754EB">
        <w:rPr>
          <w:noProof/>
        </w:rPr>
        <w:t xml:space="preserve"> </w:t>
      </w:r>
      <w:r w:rsidRPr="00863FDA">
        <w:rPr>
          <w:i/>
          <w:noProof/>
        </w:rPr>
        <w:t>........................(uviesť dátum).</w:t>
      </w:r>
    </w:p>
    <w:p w:rsidR="008A657F" w:rsidRPr="0091095E" w:rsidRDefault="003D3927" w:rsidP="003D3927">
      <w:pPr>
        <w:pStyle w:val="Zkladntext20"/>
        <w:shd w:val="clear" w:color="auto" w:fill="auto"/>
        <w:tabs>
          <w:tab w:val="left" w:pos="1417"/>
        </w:tabs>
        <w:spacing w:after="0" w:line="276" w:lineRule="auto"/>
        <w:ind w:firstLine="0"/>
        <w:jc w:val="left"/>
        <w:rPr>
          <w:noProof/>
          <w:color w:val="000000" w:themeColor="text1"/>
        </w:rPr>
      </w:pP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  <w:t xml:space="preserve">                                                                                     _____________________</w:t>
      </w:r>
    </w:p>
    <w:p w:rsidR="008A657F" w:rsidRPr="00E56863" w:rsidRDefault="003D3927" w:rsidP="003D3927">
      <w:pPr>
        <w:pStyle w:val="Zkladntext20"/>
        <w:shd w:val="clear" w:color="auto" w:fill="auto"/>
        <w:tabs>
          <w:tab w:val="left" w:pos="1417"/>
        </w:tabs>
        <w:spacing w:after="0" w:line="276" w:lineRule="auto"/>
        <w:ind w:firstLine="0"/>
        <w:jc w:val="left"/>
        <w:rPr>
          <w:b/>
          <w:bCs/>
          <w:noProof/>
          <w:color w:val="000000" w:themeColor="text1"/>
        </w:rPr>
      </w:pP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Pr="0091095E">
        <w:rPr>
          <w:noProof/>
          <w:color w:val="000000" w:themeColor="text1"/>
        </w:rPr>
        <w:tab/>
      </w:r>
      <w:r w:rsidR="00B754EB">
        <w:rPr>
          <w:noProof/>
          <w:lang w:eastAsia="cs-CZ"/>
        </w:rPr>
        <w:t>Ing. Peter Zelník</w:t>
      </w:r>
    </w:p>
    <w:p w:rsidR="008A657F" w:rsidRPr="0091095E" w:rsidRDefault="00B754EB" w:rsidP="006C42C3">
      <w:pPr>
        <w:pStyle w:val="Zkladntext20"/>
        <w:shd w:val="clear" w:color="auto" w:fill="auto"/>
        <w:tabs>
          <w:tab w:val="left" w:pos="1417"/>
        </w:tabs>
        <w:spacing w:after="0" w:line="276" w:lineRule="auto"/>
        <w:ind w:firstLine="0"/>
        <w:jc w:val="center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 xml:space="preserve"> </w:t>
      </w:r>
      <w:r w:rsidR="008A657F" w:rsidRPr="0091095E">
        <w:rPr>
          <w:noProof/>
          <w:color w:val="000000" w:themeColor="text1"/>
        </w:rPr>
        <w:t>starosta obce</w:t>
      </w:r>
      <w:r>
        <w:rPr>
          <w:noProof/>
          <w:lang w:eastAsia="cs-CZ"/>
        </w:rPr>
        <w:t xml:space="preserve"> Dolný Hričov</w:t>
      </w:r>
    </w:p>
    <w:sectPr w:rsidR="008A657F" w:rsidRPr="0091095E" w:rsidSect="000B7CDA">
      <w:footerReference w:type="default" r:id="rId12"/>
      <w:pgSz w:w="11906" w:h="16838"/>
      <w:pgMar w:top="1417" w:right="1417" w:bottom="1417" w:left="1417" w:header="708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46" w:rsidRDefault="00152146" w:rsidP="001B41C2">
      <w:pPr>
        <w:spacing w:after="0" w:line="240" w:lineRule="auto"/>
      </w:pPr>
      <w:r>
        <w:separator/>
      </w:r>
    </w:p>
  </w:endnote>
  <w:endnote w:type="continuationSeparator" w:id="0">
    <w:p w:rsidR="00152146" w:rsidRDefault="00152146" w:rsidP="001B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DA" w:rsidRDefault="000B7CDA" w:rsidP="000B7CDA">
    <w:pPr>
      <w:pStyle w:val="Pta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46" w:rsidRDefault="00152146" w:rsidP="001B41C2">
      <w:pPr>
        <w:spacing w:after="0" w:line="240" w:lineRule="auto"/>
      </w:pPr>
      <w:r>
        <w:separator/>
      </w:r>
    </w:p>
  </w:footnote>
  <w:footnote w:type="continuationSeparator" w:id="0">
    <w:p w:rsidR="00152146" w:rsidRDefault="00152146" w:rsidP="001B4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8F5"/>
    <w:multiLevelType w:val="multilevel"/>
    <w:tmpl w:val="1ABC0322"/>
    <w:styleLink w:val="Aktulnyzoznam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6006"/>
    <w:multiLevelType w:val="multilevel"/>
    <w:tmpl w:val="5B98291C"/>
    <w:styleLink w:val="Aktulnyzoznam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1010FC"/>
    <w:multiLevelType w:val="multilevel"/>
    <w:tmpl w:val="8D86BDC0"/>
    <w:styleLink w:val="Aktulnyzoznam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645C1"/>
    <w:multiLevelType w:val="multilevel"/>
    <w:tmpl w:val="9AB2394E"/>
    <w:styleLink w:val="Aktulnyzozna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D4252"/>
    <w:multiLevelType w:val="multilevel"/>
    <w:tmpl w:val="C5644A0C"/>
    <w:styleLink w:val="Aktulnyzozna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D0FC0"/>
    <w:multiLevelType w:val="multilevel"/>
    <w:tmpl w:val="CF1AA960"/>
    <w:styleLink w:val="Aktulnyzoznam15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06667A"/>
    <w:multiLevelType w:val="multilevel"/>
    <w:tmpl w:val="3FA89340"/>
    <w:styleLink w:val="Aktulnyzoznam5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B3BF6"/>
    <w:multiLevelType w:val="multilevel"/>
    <w:tmpl w:val="695C657E"/>
    <w:styleLink w:val="Aktulnyzoznam8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11A85"/>
    <w:multiLevelType w:val="hybridMultilevel"/>
    <w:tmpl w:val="3E14075E"/>
    <w:lvl w:ilvl="0" w:tplc="91446FBE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EA1AD6"/>
    <w:multiLevelType w:val="hybridMultilevel"/>
    <w:tmpl w:val="80D876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61AF8"/>
    <w:multiLevelType w:val="multilevel"/>
    <w:tmpl w:val="1DA21D60"/>
    <w:styleLink w:val="Aktulnyzoznam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0054C"/>
    <w:multiLevelType w:val="multilevel"/>
    <w:tmpl w:val="0CD6B972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D21C8"/>
    <w:multiLevelType w:val="multilevel"/>
    <w:tmpl w:val="1700C6AC"/>
    <w:styleLink w:val="Aktulnyzoznam19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75BAC"/>
    <w:multiLevelType w:val="multilevel"/>
    <w:tmpl w:val="079E8FF6"/>
    <w:styleLink w:val="Aktulnyzoznam1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E772B"/>
    <w:multiLevelType w:val="hybridMultilevel"/>
    <w:tmpl w:val="5AF28D2C"/>
    <w:lvl w:ilvl="0" w:tplc="D30AD8E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810D2"/>
    <w:multiLevelType w:val="multilevel"/>
    <w:tmpl w:val="05587358"/>
    <w:styleLink w:val="Aktulnyzoznam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1C48C0"/>
    <w:multiLevelType w:val="multilevel"/>
    <w:tmpl w:val="ED78C642"/>
    <w:styleLink w:val="Aktulnyzoznam7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029E0"/>
    <w:multiLevelType w:val="multilevel"/>
    <w:tmpl w:val="D14A81D4"/>
    <w:styleLink w:val="Aktulnyzoznam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2242E"/>
    <w:multiLevelType w:val="multilevel"/>
    <w:tmpl w:val="537E877E"/>
    <w:styleLink w:val="Aktulnyzoznam20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56D51"/>
    <w:multiLevelType w:val="hybridMultilevel"/>
    <w:tmpl w:val="D1100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07982"/>
    <w:multiLevelType w:val="multilevel"/>
    <w:tmpl w:val="379243EC"/>
    <w:styleLink w:val="Aktulnyzoznam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8382B"/>
    <w:multiLevelType w:val="multilevel"/>
    <w:tmpl w:val="1A2C4888"/>
    <w:styleLink w:val="Aktulnyzoznam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D0C39"/>
    <w:multiLevelType w:val="multilevel"/>
    <w:tmpl w:val="7B305B06"/>
    <w:styleLink w:val="Aktulnyzoznam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9093F"/>
    <w:multiLevelType w:val="hybridMultilevel"/>
    <w:tmpl w:val="EFF40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2D6600"/>
    <w:multiLevelType w:val="multilevel"/>
    <w:tmpl w:val="D4C2AD8C"/>
    <w:styleLink w:val="Aktulnyzoznam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42D9B"/>
    <w:multiLevelType w:val="multilevel"/>
    <w:tmpl w:val="2F5C4484"/>
    <w:styleLink w:val="Aktulnyzoznam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2"/>
  </w:num>
  <w:num w:numId="5">
    <w:abstractNumId w:val="10"/>
  </w:num>
  <w:num w:numId="6">
    <w:abstractNumId w:val="6"/>
  </w:num>
  <w:num w:numId="7">
    <w:abstractNumId w:val="17"/>
  </w:num>
  <w:num w:numId="8">
    <w:abstractNumId w:val="16"/>
  </w:num>
  <w:num w:numId="9">
    <w:abstractNumId w:val="7"/>
  </w:num>
  <w:num w:numId="10">
    <w:abstractNumId w:val="24"/>
  </w:num>
  <w:num w:numId="11">
    <w:abstractNumId w:val="2"/>
  </w:num>
  <w:num w:numId="12">
    <w:abstractNumId w:val="15"/>
  </w:num>
  <w:num w:numId="13">
    <w:abstractNumId w:val="13"/>
  </w:num>
  <w:num w:numId="14">
    <w:abstractNumId w:val="25"/>
  </w:num>
  <w:num w:numId="15">
    <w:abstractNumId w:val="1"/>
  </w:num>
  <w:num w:numId="16">
    <w:abstractNumId w:val="5"/>
  </w:num>
  <w:num w:numId="17">
    <w:abstractNumId w:val="20"/>
  </w:num>
  <w:num w:numId="18">
    <w:abstractNumId w:val="0"/>
  </w:num>
  <w:num w:numId="19">
    <w:abstractNumId w:val="21"/>
  </w:num>
  <w:num w:numId="20">
    <w:abstractNumId w:val="12"/>
  </w:num>
  <w:num w:numId="21">
    <w:abstractNumId w:val="18"/>
  </w:num>
  <w:num w:numId="22">
    <w:abstractNumId w:val="4"/>
  </w:num>
  <w:num w:numId="23">
    <w:abstractNumId w:val="8"/>
  </w:num>
  <w:num w:numId="24">
    <w:abstractNumId w:val="19"/>
  </w:num>
  <w:num w:numId="25">
    <w:abstractNumId w:val="9"/>
  </w:num>
  <w:num w:numId="26">
    <w:abstractNumId w:val="2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A41B9"/>
    <w:rsid w:val="00023C40"/>
    <w:rsid w:val="00070F08"/>
    <w:rsid w:val="000866BA"/>
    <w:rsid w:val="000A0CFE"/>
    <w:rsid w:val="000B7CDA"/>
    <w:rsid w:val="000D561E"/>
    <w:rsid w:val="00102F9D"/>
    <w:rsid w:val="00152146"/>
    <w:rsid w:val="001B02C1"/>
    <w:rsid w:val="001B41C2"/>
    <w:rsid w:val="001C5DA8"/>
    <w:rsid w:val="001E5537"/>
    <w:rsid w:val="00200CD0"/>
    <w:rsid w:val="0022052B"/>
    <w:rsid w:val="00225639"/>
    <w:rsid w:val="00236926"/>
    <w:rsid w:val="00251DA4"/>
    <w:rsid w:val="00256DAD"/>
    <w:rsid w:val="002778A3"/>
    <w:rsid w:val="002B7E6A"/>
    <w:rsid w:val="002C1BFF"/>
    <w:rsid w:val="002C7269"/>
    <w:rsid w:val="002C7A92"/>
    <w:rsid w:val="002D29C5"/>
    <w:rsid w:val="00332FEE"/>
    <w:rsid w:val="0035266F"/>
    <w:rsid w:val="003552B7"/>
    <w:rsid w:val="003605DA"/>
    <w:rsid w:val="00375010"/>
    <w:rsid w:val="0039048F"/>
    <w:rsid w:val="003B3C23"/>
    <w:rsid w:val="003D3927"/>
    <w:rsid w:val="003F409F"/>
    <w:rsid w:val="004115B8"/>
    <w:rsid w:val="00415445"/>
    <w:rsid w:val="00450CC5"/>
    <w:rsid w:val="00486DA6"/>
    <w:rsid w:val="00494F44"/>
    <w:rsid w:val="004D16B4"/>
    <w:rsid w:val="004F198B"/>
    <w:rsid w:val="00513A07"/>
    <w:rsid w:val="005545D6"/>
    <w:rsid w:val="005B77C3"/>
    <w:rsid w:val="006C42C3"/>
    <w:rsid w:val="006E172F"/>
    <w:rsid w:val="00705D8C"/>
    <w:rsid w:val="0072320E"/>
    <w:rsid w:val="00751801"/>
    <w:rsid w:val="00756D8A"/>
    <w:rsid w:val="00763165"/>
    <w:rsid w:val="00777197"/>
    <w:rsid w:val="00786D59"/>
    <w:rsid w:val="00792645"/>
    <w:rsid w:val="0082683B"/>
    <w:rsid w:val="00833582"/>
    <w:rsid w:val="00833CE3"/>
    <w:rsid w:val="008424FB"/>
    <w:rsid w:val="00863FDA"/>
    <w:rsid w:val="008A657F"/>
    <w:rsid w:val="0091095E"/>
    <w:rsid w:val="00966592"/>
    <w:rsid w:val="00973461"/>
    <w:rsid w:val="009A41B9"/>
    <w:rsid w:val="009D0D4B"/>
    <w:rsid w:val="00A06147"/>
    <w:rsid w:val="00A06296"/>
    <w:rsid w:val="00A32EEC"/>
    <w:rsid w:val="00A34D44"/>
    <w:rsid w:val="00A476E3"/>
    <w:rsid w:val="00A83F5C"/>
    <w:rsid w:val="00A847A4"/>
    <w:rsid w:val="00AC5CB7"/>
    <w:rsid w:val="00AE5F8F"/>
    <w:rsid w:val="00B1716F"/>
    <w:rsid w:val="00B23386"/>
    <w:rsid w:val="00B461AF"/>
    <w:rsid w:val="00B52E64"/>
    <w:rsid w:val="00B754EB"/>
    <w:rsid w:val="00BB6063"/>
    <w:rsid w:val="00BC1BB8"/>
    <w:rsid w:val="00C26AF3"/>
    <w:rsid w:val="00D12938"/>
    <w:rsid w:val="00D5710F"/>
    <w:rsid w:val="00D81FFB"/>
    <w:rsid w:val="00D9075F"/>
    <w:rsid w:val="00DA0E19"/>
    <w:rsid w:val="00DC6AF0"/>
    <w:rsid w:val="00DF6987"/>
    <w:rsid w:val="00E12219"/>
    <w:rsid w:val="00E56863"/>
    <w:rsid w:val="00E57029"/>
    <w:rsid w:val="00E82DA8"/>
    <w:rsid w:val="00E948B7"/>
    <w:rsid w:val="00EA49CE"/>
    <w:rsid w:val="00EF78C4"/>
    <w:rsid w:val="00F5176B"/>
    <w:rsid w:val="00F62374"/>
    <w:rsid w:val="00F91FFD"/>
    <w:rsid w:val="00FC41CC"/>
    <w:rsid w:val="00FD52C8"/>
    <w:rsid w:val="00FF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7269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0"/>
    <w:rsid w:val="00C26A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26AF3"/>
    <w:pPr>
      <w:widowControl w:val="0"/>
      <w:shd w:val="clear" w:color="auto" w:fill="FFFFFF"/>
      <w:spacing w:after="1080" w:line="379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C2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hlavie1">
    <w:name w:val="Záhlavie #1_"/>
    <w:basedOn w:val="Predvolenpsmoodseku"/>
    <w:link w:val="Zhlavie10"/>
    <w:rsid w:val="00C26A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C26AF3"/>
    <w:pPr>
      <w:widowControl w:val="0"/>
      <w:shd w:val="clear" w:color="auto" w:fill="FFFFFF"/>
      <w:spacing w:after="120" w:line="0" w:lineRule="atLeast"/>
      <w:ind w:hanging="320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">
    <w:name w:val="Nadpis #1_"/>
    <w:basedOn w:val="Predvolenpsmoodseku"/>
    <w:link w:val="Nadpis10"/>
    <w:locked/>
    <w:rsid w:val="008A657F"/>
    <w:rPr>
      <w:rFonts w:ascii="Arial Unicode MS" w:eastAsia="Arial Unicode MS" w:hAnsi="Arial Unicode MS" w:cs="Arial Unicode MS"/>
      <w:b/>
      <w:bCs/>
      <w:sz w:val="40"/>
      <w:szCs w:val="40"/>
      <w:shd w:val="clear" w:color="auto" w:fill="FFFFFF"/>
    </w:rPr>
  </w:style>
  <w:style w:type="paragraph" w:customStyle="1" w:styleId="Nadpis10">
    <w:name w:val="Nadpis #1"/>
    <w:basedOn w:val="Normlny"/>
    <w:link w:val="Nadpis1"/>
    <w:rsid w:val="008A657F"/>
    <w:pPr>
      <w:widowControl w:val="0"/>
      <w:shd w:val="clear" w:color="auto" w:fill="FFFFFF"/>
      <w:spacing w:before="180" w:after="0" w:line="456" w:lineRule="exact"/>
      <w:jc w:val="center"/>
      <w:outlineLvl w:val="0"/>
    </w:pPr>
    <w:rPr>
      <w:rFonts w:ascii="Arial Unicode MS" w:eastAsia="Arial Unicode MS" w:hAnsi="Arial Unicode MS" w:cs="Arial Unicode MS"/>
      <w:b/>
      <w:bCs/>
      <w:sz w:val="40"/>
      <w:szCs w:val="40"/>
    </w:rPr>
  </w:style>
  <w:style w:type="paragraph" w:styleId="Odsekzoznamu">
    <w:name w:val="List Paragraph"/>
    <w:basedOn w:val="Normlny"/>
    <w:uiPriority w:val="34"/>
    <w:qFormat/>
    <w:rsid w:val="00A32EEC"/>
    <w:pPr>
      <w:ind w:left="720"/>
      <w:contextualSpacing/>
    </w:pPr>
  </w:style>
  <w:style w:type="numbering" w:customStyle="1" w:styleId="Aktulnyzoznam1">
    <w:name w:val="Aktuálny zoznam1"/>
    <w:uiPriority w:val="99"/>
    <w:rsid w:val="00A32EEC"/>
    <w:pPr>
      <w:numPr>
        <w:numId w:val="2"/>
      </w:numPr>
    </w:pPr>
  </w:style>
  <w:style w:type="numbering" w:customStyle="1" w:styleId="Aktulnyzoznam2">
    <w:name w:val="Aktuálny zoznam2"/>
    <w:uiPriority w:val="99"/>
    <w:rsid w:val="00A32EEC"/>
    <w:pPr>
      <w:numPr>
        <w:numId w:val="3"/>
      </w:numPr>
    </w:pPr>
  </w:style>
  <w:style w:type="numbering" w:customStyle="1" w:styleId="Aktulnyzoznam3">
    <w:name w:val="Aktuálny zoznam3"/>
    <w:uiPriority w:val="99"/>
    <w:rsid w:val="00A32EEC"/>
    <w:pPr>
      <w:numPr>
        <w:numId w:val="4"/>
      </w:numPr>
    </w:pPr>
  </w:style>
  <w:style w:type="numbering" w:customStyle="1" w:styleId="Aktulnyzoznam4">
    <w:name w:val="Aktuálny zoznam4"/>
    <w:uiPriority w:val="99"/>
    <w:rsid w:val="00A32EEC"/>
    <w:pPr>
      <w:numPr>
        <w:numId w:val="5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E948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948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948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48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48B7"/>
    <w:rPr>
      <w:b/>
      <w:bCs/>
      <w:sz w:val="20"/>
      <w:szCs w:val="20"/>
    </w:rPr>
  </w:style>
  <w:style w:type="numbering" w:customStyle="1" w:styleId="Aktulnyzoznam5">
    <w:name w:val="Aktuálny zoznam5"/>
    <w:uiPriority w:val="99"/>
    <w:rsid w:val="00E948B7"/>
    <w:pPr>
      <w:numPr>
        <w:numId w:val="6"/>
      </w:numPr>
    </w:pPr>
  </w:style>
  <w:style w:type="numbering" w:customStyle="1" w:styleId="Aktulnyzoznam6">
    <w:name w:val="Aktuálny zoznam6"/>
    <w:uiPriority w:val="99"/>
    <w:rsid w:val="00E948B7"/>
    <w:pPr>
      <w:numPr>
        <w:numId w:val="7"/>
      </w:numPr>
    </w:pPr>
  </w:style>
  <w:style w:type="numbering" w:customStyle="1" w:styleId="Aktulnyzoznam7">
    <w:name w:val="Aktuálny zoznam7"/>
    <w:uiPriority w:val="99"/>
    <w:rsid w:val="00E948B7"/>
    <w:pPr>
      <w:numPr>
        <w:numId w:val="8"/>
      </w:numPr>
    </w:pPr>
  </w:style>
  <w:style w:type="numbering" w:customStyle="1" w:styleId="Aktulnyzoznam8">
    <w:name w:val="Aktuálny zoznam8"/>
    <w:uiPriority w:val="99"/>
    <w:rsid w:val="00E948B7"/>
    <w:pPr>
      <w:numPr>
        <w:numId w:val="9"/>
      </w:numPr>
    </w:pPr>
  </w:style>
  <w:style w:type="numbering" w:customStyle="1" w:styleId="Aktulnyzoznam9">
    <w:name w:val="Aktuálny zoznam9"/>
    <w:uiPriority w:val="99"/>
    <w:rsid w:val="00E948B7"/>
    <w:pPr>
      <w:numPr>
        <w:numId w:val="10"/>
      </w:numPr>
    </w:pPr>
  </w:style>
  <w:style w:type="numbering" w:customStyle="1" w:styleId="Aktulnyzoznam10">
    <w:name w:val="Aktuálny zoznam10"/>
    <w:uiPriority w:val="99"/>
    <w:rsid w:val="00E948B7"/>
    <w:pPr>
      <w:numPr>
        <w:numId w:val="11"/>
      </w:numPr>
    </w:pPr>
  </w:style>
  <w:style w:type="numbering" w:customStyle="1" w:styleId="Aktulnyzoznam11">
    <w:name w:val="Aktuálny zoznam11"/>
    <w:uiPriority w:val="99"/>
    <w:rsid w:val="00756D8A"/>
    <w:pPr>
      <w:numPr>
        <w:numId w:val="12"/>
      </w:numPr>
    </w:pPr>
  </w:style>
  <w:style w:type="numbering" w:customStyle="1" w:styleId="Aktulnyzoznam12">
    <w:name w:val="Aktuálny zoznam12"/>
    <w:uiPriority w:val="99"/>
    <w:rsid w:val="00756D8A"/>
    <w:pPr>
      <w:numPr>
        <w:numId w:val="13"/>
      </w:numPr>
    </w:pPr>
  </w:style>
  <w:style w:type="numbering" w:customStyle="1" w:styleId="Aktulnyzoznam13">
    <w:name w:val="Aktuálny zoznam13"/>
    <w:uiPriority w:val="99"/>
    <w:rsid w:val="00756D8A"/>
    <w:pPr>
      <w:numPr>
        <w:numId w:val="14"/>
      </w:numPr>
    </w:pPr>
  </w:style>
  <w:style w:type="numbering" w:customStyle="1" w:styleId="Aktulnyzoznam14">
    <w:name w:val="Aktuálny zoznam14"/>
    <w:uiPriority w:val="99"/>
    <w:rsid w:val="00756D8A"/>
    <w:pPr>
      <w:numPr>
        <w:numId w:val="15"/>
      </w:numPr>
    </w:pPr>
  </w:style>
  <w:style w:type="numbering" w:customStyle="1" w:styleId="Aktulnyzoznam15">
    <w:name w:val="Aktuálny zoznam15"/>
    <w:uiPriority w:val="99"/>
    <w:rsid w:val="003D3927"/>
    <w:pPr>
      <w:numPr>
        <w:numId w:val="16"/>
      </w:numPr>
    </w:pPr>
  </w:style>
  <w:style w:type="numbering" w:customStyle="1" w:styleId="Aktulnyzoznam16">
    <w:name w:val="Aktuálny zoznam16"/>
    <w:uiPriority w:val="99"/>
    <w:rsid w:val="003D3927"/>
    <w:pPr>
      <w:numPr>
        <w:numId w:val="17"/>
      </w:numPr>
    </w:pPr>
  </w:style>
  <w:style w:type="numbering" w:customStyle="1" w:styleId="Aktulnyzoznam17">
    <w:name w:val="Aktuálny zoznam17"/>
    <w:uiPriority w:val="99"/>
    <w:rsid w:val="003D3927"/>
    <w:pPr>
      <w:numPr>
        <w:numId w:val="18"/>
      </w:numPr>
    </w:pPr>
  </w:style>
  <w:style w:type="numbering" w:customStyle="1" w:styleId="Aktulnyzoznam18">
    <w:name w:val="Aktuálny zoznam18"/>
    <w:uiPriority w:val="99"/>
    <w:rsid w:val="003D3927"/>
    <w:pPr>
      <w:numPr>
        <w:numId w:val="19"/>
      </w:numPr>
    </w:pPr>
  </w:style>
  <w:style w:type="numbering" w:customStyle="1" w:styleId="Aktulnyzoznam19">
    <w:name w:val="Aktuálny zoznam19"/>
    <w:uiPriority w:val="99"/>
    <w:rsid w:val="003D3927"/>
    <w:pPr>
      <w:numPr>
        <w:numId w:val="20"/>
      </w:numPr>
    </w:pPr>
  </w:style>
  <w:style w:type="numbering" w:customStyle="1" w:styleId="Aktulnyzoznam20">
    <w:name w:val="Aktuálny zoznam20"/>
    <w:uiPriority w:val="99"/>
    <w:rsid w:val="003D3927"/>
    <w:pPr>
      <w:numPr>
        <w:numId w:val="21"/>
      </w:numPr>
    </w:pPr>
  </w:style>
  <w:style w:type="numbering" w:customStyle="1" w:styleId="Aktulnyzoznam21">
    <w:name w:val="Aktuálny zoznam21"/>
    <w:uiPriority w:val="99"/>
    <w:rsid w:val="00DF6987"/>
    <w:pPr>
      <w:numPr>
        <w:numId w:val="22"/>
      </w:numPr>
    </w:pPr>
  </w:style>
  <w:style w:type="paragraph" w:styleId="Revzia">
    <w:name w:val="Revision"/>
    <w:hidden/>
    <w:uiPriority w:val="99"/>
    <w:semiHidden/>
    <w:rsid w:val="001B41C2"/>
    <w:rPr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41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41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41C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6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6592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96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6592"/>
    <w:rPr>
      <w:sz w:val="22"/>
      <w:szCs w:val="22"/>
    </w:rPr>
  </w:style>
  <w:style w:type="paragraph" w:styleId="Bezriadkovania">
    <w:name w:val="No Spacing"/>
    <w:link w:val="BezriadkovaniaChar"/>
    <w:uiPriority w:val="1"/>
    <w:qFormat/>
    <w:rsid w:val="005B77C3"/>
    <w:rPr>
      <w:rFonts w:eastAsiaTheme="minorEastAsia"/>
      <w:sz w:val="22"/>
      <w:szCs w:val="22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B77C3"/>
    <w:rPr>
      <w:rFonts w:eastAsiaTheme="minorEastAsia"/>
      <w:sz w:val="22"/>
      <w:szCs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5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3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7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2025-02-01T00:00:00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a68129-9f94-42a1-903d-bdad52400f63">
      <Terms xmlns="http://schemas.microsoft.com/office/infopath/2007/PartnerControls"/>
    </lcf76f155ced4ddcb4097134ff3c332f>
    <TaxCatchAll xmlns="6f85fe17-cf39-46c9-a183-9dcb86b96e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0191B770E96E4B82850DCC5A873F1F" ma:contentTypeVersion="18" ma:contentTypeDescription="Umožňuje vytvoriť nový dokument." ma:contentTypeScope="" ma:versionID="0ecab0bfaec2d0be79b298e73b9625c7">
  <xsd:schema xmlns:xsd="http://www.w3.org/2001/XMLSchema" xmlns:xs="http://www.w3.org/2001/XMLSchema" xmlns:p="http://schemas.microsoft.com/office/2006/metadata/properties" xmlns:ns2="9fa68129-9f94-42a1-903d-bdad52400f63" xmlns:ns3="6f85fe17-cf39-46c9-a183-9dcb86b96e6a" targetNamespace="http://schemas.microsoft.com/office/2006/metadata/properties" ma:root="true" ma:fieldsID="9d778cee2ee40b3940edf266cf50a6b1" ns2:_="" ns3:_="">
    <xsd:import namespace="9fa68129-9f94-42a1-903d-bdad52400f63"/>
    <xsd:import namespace="6f85fe17-cf39-46c9-a183-9dcb86b96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8129-9f94-42a1-903d-bdad52400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59353fea-96ca-492c-ab4c-574ff3cc5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5fe17-cf39-46c9-a183-9dcb86b96e6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718c83-bd1e-43f4-acfc-bf2ba8f8f518}" ma:internalName="TaxCatchAll" ma:showField="CatchAllData" ma:web="6f85fe17-cf39-46c9-a183-9dcb86b96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3FCD2A-90B5-425B-A929-ED925D462090}">
  <ds:schemaRefs>
    <ds:schemaRef ds:uri="http://schemas.microsoft.com/office/2006/metadata/properties"/>
    <ds:schemaRef ds:uri="http://schemas.microsoft.com/office/infopath/2007/PartnerControls"/>
    <ds:schemaRef ds:uri="9fa68129-9f94-42a1-903d-bdad52400f63"/>
    <ds:schemaRef ds:uri="6f85fe17-cf39-46c9-a183-9dcb86b96e6a"/>
  </ds:schemaRefs>
</ds:datastoreItem>
</file>

<file path=customXml/itemProps3.xml><?xml version="1.0" encoding="utf-8"?>
<ds:datastoreItem xmlns:ds="http://schemas.openxmlformats.org/officeDocument/2006/customXml" ds:itemID="{0CF21E89-76BD-477C-B292-47B5F75C8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2A58E-1754-4D81-916F-9192B66F3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68129-9f94-42a1-903d-bdad52400f63"/>
    <ds:schemaRef ds:uri="6f85fe17-cf39-46c9-a183-9dcb86b96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4A5A02-16A0-43EF-BE1A-7D096AEE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VZN o podmienkach používania pyrotechnických výrobkov</vt:lpstr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VZN o podmienkach používania pyrotechnických výrobkov</dc:title>
  <dc:subject>Február 2025</dc:subject>
  <dc:creator>Mgr. Martina Barabasová</dc:creator>
  <cp:lastModifiedBy>Simona</cp:lastModifiedBy>
  <cp:revision>2</cp:revision>
  <dcterms:created xsi:type="dcterms:W3CDTF">2025-05-06T12:37:00Z</dcterms:created>
  <dcterms:modified xsi:type="dcterms:W3CDTF">2025-05-06T12:37:00Z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0x010100D70191B770E96E4B82850DCC5A873F1F</vt:lpwstr>
  </property>
</Properties>
</file>