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A082" w14:textId="77777777" w:rsidR="00B761E1" w:rsidRDefault="000F4E5D" w:rsidP="00B761E1">
      <w:pPr>
        <w:jc w:val="both"/>
        <w:rPr>
          <w:b/>
        </w:rPr>
      </w:pPr>
      <w:r>
        <w:rPr>
          <w:rFonts w:ascii="Tahoma" w:hAnsi="Tahoma"/>
          <w:noProof/>
          <w:sz w:val="20"/>
        </w:rPr>
        <w:drawing>
          <wp:anchor distT="0" distB="0" distL="114300" distR="114300" simplePos="0" relativeHeight="251657728" behindDoc="0" locked="0" layoutInCell="0" allowOverlap="1" wp14:anchorId="2F901595" wp14:editId="4598C96C">
            <wp:simplePos x="0" y="0"/>
            <wp:positionH relativeFrom="column">
              <wp:posOffset>-52705</wp:posOffset>
            </wp:positionH>
            <wp:positionV relativeFrom="paragraph">
              <wp:posOffset>107315</wp:posOffset>
            </wp:positionV>
            <wp:extent cx="744220" cy="903605"/>
            <wp:effectExtent l="19050" t="0" r="0" b="0"/>
            <wp:wrapNone/>
            <wp:docPr id="2" name="Obrázok 2" descr="Znak_Dolny_Hricov_BLACK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Dolny_Hricov_BLACK_mal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6F500E" w14:textId="77777777" w:rsidR="002C1619" w:rsidRPr="00821506" w:rsidRDefault="00B761E1" w:rsidP="00B761E1">
      <w:pPr>
        <w:pStyle w:val="Nzov"/>
        <w:outlineLvl w:val="0"/>
        <w:rPr>
          <w:b/>
          <w:caps/>
          <w:spacing w:val="70"/>
          <w:szCs w:val="36"/>
        </w:rPr>
      </w:pPr>
      <w:r w:rsidRPr="00821506">
        <w:rPr>
          <w:b/>
          <w:caps/>
          <w:spacing w:val="70"/>
          <w:szCs w:val="36"/>
        </w:rPr>
        <w:t>obec Dolný Hričov</w:t>
      </w:r>
    </w:p>
    <w:p w14:paraId="0D5EDEBD" w14:textId="77777777" w:rsidR="002C1619" w:rsidRPr="00821506" w:rsidRDefault="002C1619" w:rsidP="00B761E1">
      <w:pPr>
        <w:pStyle w:val="Nzov"/>
        <w:outlineLvl w:val="0"/>
        <w:rPr>
          <w:b/>
          <w:sz w:val="28"/>
          <w:szCs w:val="28"/>
        </w:rPr>
      </w:pPr>
      <w:r w:rsidRPr="00821506">
        <w:rPr>
          <w:b/>
          <w:sz w:val="28"/>
          <w:szCs w:val="28"/>
        </w:rPr>
        <w:t>Osloboditeľov 131/35</w:t>
      </w:r>
    </w:p>
    <w:p w14:paraId="0B93AE3D" w14:textId="77777777" w:rsidR="00B761E1" w:rsidRPr="002C1619" w:rsidRDefault="002C1619" w:rsidP="00B761E1">
      <w:pPr>
        <w:pStyle w:val="Nzov"/>
        <w:outlineLvl w:val="0"/>
        <w:rPr>
          <w:rFonts w:ascii="Tahoma" w:hAnsi="Tahoma"/>
          <w:b/>
          <w:caps/>
          <w:spacing w:val="70"/>
          <w:sz w:val="32"/>
          <w:szCs w:val="32"/>
        </w:rPr>
      </w:pPr>
      <w:r w:rsidRPr="00821506">
        <w:rPr>
          <w:b/>
          <w:sz w:val="28"/>
          <w:szCs w:val="28"/>
        </w:rPr>
        <w:t>013 41  Dolný Hričov</w:t>
      </w:r>
      <w:r w:rsidR="00B761E1" w:rsidRPr="002C1619">
        <w:rPr>
          <w:rFonts w:ascii="Tahoma" w:hAnsi="Tahoma"/>
          <w:b/>
          <w:caps/>
          <w:spacing w:val="70"/>
          <w:sz w:val="32"/>
          <w:szCs w:val="32"/>
        </w:rPr>
        <w:t xml:space="preserve"> </w:t>
      </w:r>
    </w:p>
    <w:p w14:paraId="3B9008C4" w14:textId="77777777" w:rsidR="00B761E1" w:rsidRDefault="00B761E1" w:rsidP="00B761E1">
      <w:pPr>
        <w:rPr>
          <w:rFonts w:ascii="Tahoma" w:hAnsi="Tahoma"/>
        </w:rPr>
      </w:pPr>
    </w:p>
    <w:tbl>
      <w:tblPr>
        <w:tblW w:w="9250" w:type="dxa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761E1" w14:paraId="4FBCB5F6" w14:textId="77777777" w:rsidTr="00B761E1">
        <w:trPr>
          <w:cantSplit/>
          <w:trHeight w:val="424"/>
        </w:trPr>
        <w:tc>
          <w:tcPr>
            <w:tcW w:w="9250" w:type="dxa"/>
            <w:tcBorders>
              <w:bottom w:val="nil"/>
            </w:tcBorders>
            <w:vAlign w:val="bottom"/>
          </w:tcPr>
          <w:p w14:paraId="1FAD204C" w14:textId="77777777" w:rsidR="00B761E1" w:rsidRDefault="00B761E1" w:rsidP="00C16F99">
            <w:pPr>
              <w:rPr>
                <w:rFonts w:ascii="Tahoma" w:hAnsi="Tahoma"/>
              </w:rPr>
            </w:pPr>
          </w:p>
        </w:tc>
      </w:tr>
    </w:tbl>
    <w:p w14:paraId="159D7A9B" w14:textId="77777777" w:rsidR="002C1619" w:rsidRPr="00135A8D" w:rsidRDefault="002C1619" w:rsidP="00135A8D">
      <w:pPr>
        <w:spacing w:before="100" w:beforeAutospacing="1" w:after="360" w:line="276" w:lineRule="auto"/>
        <w:jc w:val="both"/>
        <w:rPr>
          <w:color w:val="000000"/>
        </w:rPr>
      </w:pPr>
      <w:r>
        <w:rPr>
          <w:color w:val="000000"/>
          <w:sz w:val="23"/>
          <w:szCs w:val="23"/>
        </w:rPr>
        <w:t xml:space="preserve">     </w:t>
      </w:r>
      <w:r w:rsidRPr="00135A8D">
        <w:rPr>
          <w:color w:val="000000"/>
        </w:rPr>
        <w:t>Obecné zastupiteľstvo v Dolnom Hričove v súlade s § 6 zákona č. 369/1990 Zb. o obecnom zriadení v znení neskorších pr</w:t>
      </w:r>
      <w:r w:rsidR="00FD1578">
        <w:rPr>
          <w:color w:val="000000"/>
        </w:rPr>
        <w:t xml:space="preserve">edpisov, v zmysle </w:t>
      </w:r>
      <w:r w:rsidRPr="00135A8D">
        <w:rPr>
          <w:color w:val="000000"/>
        </w:rPr>
        <w:t xml:space="preserve">§ </w:t>
      </w:r>
      <w:r w:rsidR="00FD1578">
        <w:rPr>
          <w:color w:val="000000"/>
        </w:rPr>
        <w:t xml:space="preserve">28, § 114 § </w:t>
      </w:r>
      <w:r w:rsidRPr="00135A8D">
        <w:rPr>
          <w:color w:val="000000"/>
        </w:rPr>
        <w:t xml:space="preserve">140 </w:t>
      </w:r>
      <w:r w:rsidR="00FD1578">
        <w:rPr>
          <w:color w:val="000000"/>
        </w:rPr>
        <w:t>a</w:t>
      </w:r>
      <w:r w:rsidR="000653D4">
        <w:rPr>
          <w:color w:val="000000"/>
        </w:rPr>
        <w:t xml:space="preserve"> § 141 </w:t>
      </w:r>
      <w:r w:rsidRPr="00135A8D">
        <w:rPr>
          <w:color w:val="000000"/>
        </w:rPr>
        <w:t>zákona č. 245/2008 Z. z. o výchove a vzd</w:t>
      </w:r>
      <w:r w:rsidR="000653D4">
        <w:rPr>
          <w:color w:val="000000"/>
        </w:rPr>
        <w:t>elávaní (školský zákon) a o zmene a doplnení niektorých zákonov v znení neskorších predpisov</w:t>
      </w:r>
      <w:r w:rsidRPr="00135A8D">
        <w:rPr>
          <w:color w:val="000000"/>
        </w:rPr>
        <w:t xml:space="preserve"> a v zmysle a § 6 zákona č. 596/2003 Z. z. o štátnej správe v školstve a školskej samospráve a o zmene a doplnení niektorých zákonov v znení neskorších predpisov</w:t>
      </w:r>
      <w:r w:rsidRPr="00135A8D">
        <w:rPr>
          <w:b/>
          <w:bCs/>
          <w:color w:val="000000"/>
        </w:rPr>
        <w:t xml:space="preserve"> vydáva</w:t>
      </w:r>
    </w:p>
    <w:p w14:paraId="557556C9" w14:textId="77777777" w:rsidR="00B761E1" w:rsidRDefault="00B761E1" w:rsidP="00B761E1">
      <w:pPr>
        <w:jc w:val="both"/>
        <w:rPr>
          <w:b/>
        </w:rPr>
      </w:pPr>
      <w:r>
        <w:rPr>
          <w:b/>
        </w:rPr>
        <w:t xml:space="preserve">     </w:t>
      </w:r>
    </w:p>
    <w:p w14:paraId="118F4BFE" w14:textId="77777777" w:rsidR="00B761E1" w:rsidRDefault="00B761E1" w:rsidP="00B761E1">
      <w:pPr>
        <w:jc w:val="both"/>
        <w:rPr>
          <w:b/>
        </w:rPr>
      </w:pPr>
    </w:p>
    <w:p w14:paraId="41630320" w14:textId="77777777" w:rsidR="00B761E1" w:rsidRDefault="00B761E1" w:rsidP="00B761E1">
      <w:pPr>
        <w:jc w:val="both"/>
        <w:rPr>
          <w:b/>
        </w:rPr>
      </w:pPr>
    </w:p>
    <w:p w14:paraId="0E7BB0C7" w14:textId="77777777" w:rsidR="00B761E1" w:rsidRPr="00B761E1" w:rsidRDefault="00B761E1" w:rsidP="00B761E1">
      <w:pPr>
        <w:pStyle w:val="Nadpis3"/>
        <w:jc w:val="center"/>
        <w:rPr>
          <w:rFonts w:ascii="Times New Roman" w:hAnsi="Times New Roman"/>
          <w:b/>
          <w:sz w:val="32"/>
          <w:u w:val="none"/>
        </w:rPr>
      </w:pPr>
      <w:r w:rsidRPr="00B761E1">
        <w:rPr>
          <w:rFonts w:ascii="Times New Roman" w:hAnsi="Times New Roman"/>
          <w:b/>
          <w:sz w:val="32"/>
          <w:u w:val="none"/>
        </w:rPr>
        <w:t>V Š E O B E C N E    Z Á V Ä Z N É    N A R I A D E N I E</w:t>
      </w:r>
    </w:p>
    <w:p w14:paraId="3A398714" w14:textId="77777777" w:rsidR="00B761E1" w:rsidRDefault="00B761E1" w:rsidP="00B761E1"/>
    <w:p w14:paraId="4BFFDA5D" w14:textId="77777777" w:rsidR="00B761E1" w:rsidRPr="00154FD4" w:rsidRDefault="009D088B" w:rsidP="00B761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č. </w:t>
      </w:r>
      <w:r w:rsidR="00E21B28">
        <w:rPr>
          <w:b/>
          <w:sz w:val="40"/>
          <w:szCs w:val="40"/>
        </w:rPr>
        <w:t>1/2026</w:t>
      </w:r>
    </w:p>
    <w:p w14:paraId="3169024B" w14:textId="77777777" w:rsidR="00B761E1" w:rsidRDefault="00B761E1" w:rsidP="00B761E1">
      <w:pPr>
        <w:jc w:val="both"/>
      </w:pPr>
    </w:p>
    <w:p w14:paraId="2489CF4A" w14:textId="77777777" w:rsidR="00135A8D" w:rsidRDefault="002C1619" w:rsidP="00135A8D">
      <w:pPr>
        <w:spacing w:before="100" w:beforeAutospacing="1" w:after="360"/>
        <w:jc w:val="center"/>
        <w:rPr>
          <w:b/>
          <w:color w:val="000000"/>
          <w:sz w:val="36"/>
          <w:szCs w:val="36"/>
        </w:rPr>
      </w:pPr>
      <w:r w:rsidRPr="002C1619">
        <w:rPr>
          <w:b/>
          <w:color w:val="000000"/>
          <w:sz w:val="36"/>
          <w:szCs w:val="36"/>
        </w:rPr>
        <w:t>o výške príspevku zákonného zástupcu dieťaťa a žiaka na čiastočnú úhradu nákladov v školách i školských zariadeniac</w:t>
      </w:r>
      <w:r w:rsidR="00135A8D">
        <w:rPr>
          <w:b/>
          <w:color w:val="000000"/>
          <w:sz w:val="36"/>
          <w:szCs w:val="36"/>
        </w:rPr>
        <w:t>h v zriaďovateľskej pôsobnosti</w:t>
      </w:r>
      <w:r w:rsidR="00D132AE">
        <w:rPr>
          <w:b/>
          <w:color w:val="000000"/>
          <w:sz w:val="36"/>
          <w:szCs w:val="36"/>
        </w:rPr>
        <w:t xml:space="preserve"> Obce Dolný Hričov</w:t>
      </w:r>
      <w:r w:rsidR="00135A8D">
        <w:rPr>
          <w:b/>
          <w:color w:val="000000"/>
          <w:sz w:val="36"/>
          <w:szCs w:val="36"/>
        </w:rPr>
        <w:t xml:space="preserve"> </w:t>
      </w:r>
      <w:r w:rsidR="00D132AE">
        <w:rPr>
          <w:b/>
          <w:color w:val="000000"/>
          <w:sz w:val="36"/>
          <w:szCs w:val="36"/>
        </w:rPr>
        <w:t>a určenie podmienok tejto úhrady</w:t>
      </w:r>
    </w:p>
    <w:p w14:paraId="55E20DC4" w14:textId="77777777" w:rsidR="00B761E1" w:rsidRDefault="00B761E1" w:rsidP="00B761E1">
      <w:pPr>
        <w:pStyle w:val="Zarkazkladnhotextu"/>
        <w:jc w:val="center"/>
        <w:rPr>
          <w:b/>
          <w:sz w:val="36"/>
        </w:rPr>
      </w:pPr>
    </w:p>
    <w:p w14:paraId="5C3707C5" w14:textId="77777777" w:rsidR="003A4FDB" w:rsidRDefault="003A4FDB" w:rsidP="003A4FDB"/>
    <w:p w14:paraId="4631FC2A" w14:textId="77777777" w:rsidR="003A4FDB" w:rsidRDefault="009D088B" w:rsidP="003A4FDB">
      <w:r>
        <w:t xml:space="preserve">Návrh VZN č. </w:t>
      </w:r>
      <w:r w:rsidR="00E21B28">
        <w:t>1/2026</w:t>
      </w:r>
      <w:r w:rsidR="003A4FDB">
        <w:t>:</w:t>
      </w:r>
      <w:r w:rsidR="00BD272C">
        <w:t xml:space="preserve"> </w:t>
      </w:r>
    </w:p>
    <w:p w14:paraId="06A3AACF" w14:textId="754A4754" w:rsidR="003A4FDB" w:rsidRDefault="003A4FDB" w:rsidP="003A4FDB">
      <w:pPr>
        <w:numPr>
          <w:ilvl w:val="0"/>
          <w:numId w:val="22"/>
        </w:numPr>
      </w:pPr>
      <w:r>
        <w:t>vyvesený na úr</w:t>
      </w:r>
      <w:r w:rsidR="009D088B">
        <w:t xml:space="preserve">adnej tabuli obce dňa: </w:t>
      </w:r>
      <w:r w:rsidR="00821506">
        <w:t>06. 03. 2026</w:t>
      </w:r>
    </w:p>
    <w:p w14:paraId="55A64FB0" w14:textId="403EA4F1" w:rsidR="003A4FDB" w:rsidRDefault="003A4FDB" w:rsidP="003A4FDB">
      <w:pPr>
        <w:numPr>
          <w:ilvl w:val="0"/>
          <w:numId w:val="22"/>
        </w:numPr>
      </w:pPr>
      <w:r>
        <w:t>zverejnený na w</w:t>
      </w:r>
      <w:r w:rsidR="009D088B">
        <w:t>ebovom sídle obce dňa:</w:t>
      </w:r>
      <w:r w:rsidR="00BD272C">
        <w:t xml:space="preserve"> </w:t>
      </w:r>
      <w:r w:rsidR="00821506">
        <w:t>06. 03. 2026</w:t>
      </w:r>
    </w:p>
    <w:p w14:paraId="684BE80E" w14:textId="77777777" w:rsidR="003A4FDB" w:rsidRDefault="003A4FDB" w:rsidP="003A4FDB"/>
    <w:p w14:paraId="5DEA1778" w14:textId="77777777" w:rsidR="00821506" w:rsidRDefault="007E3D38" w:rsidP="003A4FDB">
      <w:r>
        <w:t xml:space="preserve">VZN č. </w:t>
      </w:r>
      <w:r w:rsidR="00E21B28">
        <w:t>1/2026</w:t>
      </w:r>
      <w:r w:rsidR="005B1F50">
        <w:t xml:space="preserve"> schválené</w:t>
      </w:r>
      <w:r w:rsidR="003A4FDB">
        <w:t xml:space="preserve"> Obecn</w:t>
      </w:r>
      <w:r w:rsidR="00D43830">
        <w:t>ým zastupiteľstvom v Dolnom Hričove</w:t>
      </w:r>
      <w:r w:rsidR="00821506">
        <w:t>,</w:t>
      </w:r>
      <w:r w:rsidR="00D43830">
        <w:t xml:space="preserve"> </w:t>
      </w:r>
    </w:p>
    <w:p w14:paraId="4312481D" w14:textId="11BC39E3" w:rsidR="003A4FDB" w:rsidRDefault="003A4FDB" w:rsidP="003A4FDB">
      <w:r>
        <w:t>dňa</w:t>
      </w:r>
      <w:r w:rsidR="00821506">
        <w:t xml:space="preserve"> 25. 03. 2026,</w:t>
      </w:r>
      <w:r w:rsidR="00616776">
        <w:t xml:space="preserve"> </w:t>
      </w:r>
      <w:r w:rsidR="00BD272C">
        <w:t xml:space="preserve">uznesením č. </w:t>
      </w:r>
      <w:r w:rsidR="00821506">
        <w:t>10/2026</w:t>
      </w:r>
    </w:p>
    <w:p w14:paraId="30FCFE55" w14:textId="77777777" w:rsidR="00E51C58" w:rsidRDefault="00E51C58" w:rsidP="00E51C58"/>
    <w:p w14:paraId="36ABE1DC" w14:textId="7EAF953B" w:rsidR="00E51C58" w:rsidRDefault="00E51C58" w:rsidP="00E51C58">
      <w:r>
        <w:t xml:space="preserve">VZN č. 1/2026: </w:t>
      </w:r>
    </w:p>
    <w:p w14:paraId="7B047954" w14:textId="46FFB187" w:rsidR="00E51C58" w:rsidRDefault="00E51C58" w:rsidP="00E51C58">
      <w:pPr>
        <w:numPr>
          <w:ilvl w:val="0"/>
          <w:numId w:val="22"/>
        </w:numPr>
      </w:pPr>
      <w:r>
        <w:t xml:space="preserve">vyvesený na úradnej tabuli obce dňa: </w:t>
      </w:r>
      <w:r w:rsidR="00167E2C">
        <w:t>01. 04</w:t>
      </w:r>
      <w:r w:rsidR="00821506">
        <w:t>. 2026</w:t>
      </w:r>
    </w:p>
    <w:p w14:paraId="75AF857F" w14:textId="3522E593" w:rsidR="00E51C58" w:rsidRDefault="00E51C58" w:rsidP="00E51C58">
      <w:pPr>
        <w:numPr>
          <w:ilvl w:val="0"/>
          <w:numId w:val="22"/>
        </w:numPr>
      </w:pPr>
      <w:r>
        <w:t xml:space="preserve">zverejnený na elektronickej úradnej tabuli obce dňa: </w:t>
      </w:r>
      <w:r w:rsidR="00167E2C">
        <w:t>01. 04</w:t>
      </w:r>
      <w:r w:rsidR="00821506">
        <w:t>. 2026</w:t>
      </w:r>
    </w:p>
    <w:p w14:paraId="69A14E3F" w14:textId="1DD628C8" w:rsidR="00E51C58" w:rsidRDefault="00E51C58" w:rsidP="00E51C58">
      <w:pPr>
        <w:numPr>
          <w:ilvl w:val="0"/>
          <w:numId w:val="22"/>
        </w:numPr>
      </w:pPr>
      <w:r>
        <w:t xml:space="preserve">zverejnený na webovom sídle obce dňa: </w:t>
      </w:r>
      <w:r w:rsidR="00167E2C">
        <w:t>01. 04</w:t>
      </w:r>
      <w:r w:rsidR="00821506">
        <w:t>. 2026</w:t>
      </w:r>
    </w:p>
    <w:p w14:paraId="77AECB81" w14:textId="77777777" w:rsidR="00E51C58" w:rsidRPr="001F3E9A" w:rsidRDefault="00E51C58" w:rsidP="003A4FDB"/>
    <w:p w14:paraId="7D8B6B69" w14:textId="77777777" w:rsidR="00E51C58" w:rsidRDefault="00E51C58" w:rsidP="002C0197">
      <w:pPr>
        <w:pStyle w:val="Normlnywebov"/>
        <w:jc w:val="center"/>
        <w:rPr>
          <w:rStyle w:val="Vrazn"/>
        </w:rPr>
      </w:pPr>
    </w:p>
    <w:p w14:paraId="2F655102" w14:textId="74B5CD21" w:rsidR="002C0197" w:rsidRPr="00524085" w:rsidRDefault="00D12E7F" w:rsidP="002C0197">
      <w:pPr>
        <w:pStyle w:val="Normlnywebov"/>
        <w:jc w:val="center"/>
        <w:rPr>
          <w:rStyle w:val="Vrazn"/>
        </w:rPr>
      </w:pPr>
      <w:r w:rsidRPr="00524085">
        <w:rPr>
          <w:rStyle w:val="Vrazn"/>
        </w:rPr>
        <w:lastRenderedPageBreak/>
        <w:t>Článok 1</w:t>
      </w:r>
      <w:r w:rsidRPr="00524085">
        <w:rPr>
          <w:b/>
          <w:bCs/>
        </w:rPr>
        <w:br/>
      </w:r>
      <w:r w:rsidRPr="00524085">
        <w:rPr>
          <w:rStyle w:val="Vrazn"/>
        </w:rPr>
        <w:t>Úvodné  ustanovenia</w:t>
      </w:r>
    </w:p>
    <w:p w14:paraId="5CE196B6" w14:textId="77777777" w:rsidR="002C0197" w:rsidRPr="00524085" w:rsidRDefault="00A5764F" w:rsidP="00AA50E7">
      <w:pPr>
        <w:pStyle w:val="Normlnywebov"/>
        <w:ind w:left="284" w:hanging="284"/>
        <w:rPr>
          <w:rStyle w:val="Vrazn"/>
          <w:b w:val="0"/>
        </w:rPr>
      </w:pPr>
      <w:r>
        <w:rPr>
          <w:rStyle w:val="Vrazn"/>
          <w:b w:val="0"/>
        </w:rPr>
        <w:t>1)</w:t>
      </w:r>
      <w:r w:rsidR="00FD5F65" w:rsidRPr="00524085">
        <w:rPr>
          <w:rStyle w:val="Vrazn"/>
          <w:b w:val="0"/>
        </w:rPr>
        <w:t xml:space="preserve"> </w:t>
      </w:r>
      <w:r w:rsidR="002C0197" w:rsidRPr="00524085">
        <w:rPr>
          <w:rStyle w:val="Vrazn"/>
          <w:b w:val="0"/>
        </w:rPr>
        <w:t xml:space="preserve"> </w:t>
      </w:r>
      <w:r w:rsidR="00FD5F65" w:rsidRPr="00524085">
        <w:rPr>
          <w:rStyle w:val="Vrazn"/>
          <w:b w:val="0"/>
        </w:rPr>
        <w:t xml:space="preserve">Obec </w:t>
      </w:r>
      <w:r w:rsidR="002C0197" w:rsidRPr="00524085">
        <w:rPr>
          <w:rStyle w:val="Vrazn"/>
          <w:b w:val="0"/>
        </w:rPr>
        <w:t>Dolný Hričov je zriaďovateľom Zá</w:t>
      </w:r>
      <w:r w:rsidR="00FD5F65" w:rsidRPr="00524085">
        <w:rPr>
          <w:rStyle w:val="Vrazn"/>
          <w:b w:val="0"/>
        </w:rPr>
        <w:t>kladnej školy s</w:t>
      </w:r>
      <w:r w:rsidR="002C0197" w:rsidRPr="00524085">
        <w:rPr>
          <w:rStyle w:val="Vrazn"/>
          <w:b w:val="0"/>
        </w:rPr>
        <w:t> </w:t>
      </w:r>
      <w:r w:rsidR="00FD5F65" w:rsidRPr="00524085">
        <w:rPr>
          <w:rStyle w:val="Vrazn"/>
          <w:b w:val="0"/>
        </w:rPr>
        <w:t>materskou</w:t>
      </w:r>
      <w:r w:rsidR="002C0197" w:rsidRPr="00524085">
        <w:rPr>
          <w:rStyle w:val="Vrazn"/>
          <w:b w:val="0"/>
        </w:rPr>
        <w:t xml:space="preserve"> školou  P.</w:t>
      </w:r>
      <w:r w:rsidR="00FE2DDD">
        <w:rPr>
          <w:rStyle w:val="Vrazn"/>
          <w:b w:val="0"/>
        </w:rPr>
        <w:t xml:space="preserve"> </w:t>
      </w:r>
      <w:r w:rsidR="002C0197" w:rsidRPr="00524085">
        <w:rPr>
          <w:rStyle w:val="Vrazn"/>
          <w:b w:val="0"/>
        </w:rPr>
        <w:t>V.</w:t>
      </w:r>
      <w:r w:rsidR="00FE2DDD">
        <w:rPr>
          <w:rStyle w:val="Vrazn"/>
          <w:b w:val="0"/>
        </w:rPr>
        <w:t xml:space="preserve"> </w:t>
      </w:r>
      <w:r w:rsidR="002C0197" w:rsidRPr="00524085">
        <w:rPr>
          <w:rStyle w:val="Vrazn"/>
          <w:b w:val="0"/>
        </w:rPr>
        <w:t>Rovnianka, 013 41  Dolný Hričov, ktorej súčasťou sú materská škola, školský klub detí a zariadenie školského stravovania.</w:t>
      </w:r>
    </w:p>
    <w:p w14:paraId="555FADEA" w14:textId="77777777" w:rsidR="00524085" w:rsidRPr="00524085" w:rsidRDefault="002C0197" w:rsidP="00524085">
      <w:pPr>
        <w:jc w:val="both"/>
      </w:pPr>
      <w:r w:rsidRPr="00524085">
        <w:rPr>
          <w:rStyle w:val="Vrazn"/>
          <w:b w:val="0"/>
        </w:rPr>
        <w:t>2</w:t>
      </w:r>
      <w:r w:rsidR="00A5764F">
        <w:rPr>
          <w:rStyle w:val="Vrazn"/>
          <w:b w:val="0"/>
        </w:rPr>
        <w:t>)</w:t>
      </w:r>
      <w:r w:rsidR="00B761E1" w:rsidRPr="00524085">
        <w:t xml:space="preserve"> </w:t>
      </w:r>
      <w:r w:rsidR="00D132AE">
        <w:t xml:space="preserve"> </w:t>
      </w:r>
      <w:r w:rsidR="00524085" w:rsidRPr="00524085">
        <w:t>Toto všeobecne záväzné nariadenie (ďalej len „VZN“) určuje:</w:t>
      </w:r>
    </w:p>
    <w:p w14:paraId="529FD621" w14:textId="77777777" w:rsidR="00524085" w:rsidRPr="00524085" w:rsidRDefault="00524085" w:rsidP="00524085">
      <w:pPr>
        <w:numPr>
          <w:ilvl w:val="1"/>
          <w:numId w:val="12"/>
        </w:numPr>
        <w:tabs>
          <w:tab w:val="clear" w:pos="1440"/>
          <w:tab w:val="num" w:pos="360"/>
        </w:tabs>
        <w:ind w:left="720"/>
        <w:jc w:val="both"/>
      </w:pPr>
      <w:r w:rsidRPr="00524085">
        <w:t>výšku príspevku zákonného zástupcu na čiastočnú úhradu výdavkov za pobyt dieťaťa v materskej škole,</w:t>
      </w:r>
    </w:p>
    <w:p w14:paraId="58E68DF2" w14:textId="77777777" w:rsidR="00524085" w:rsidRPr="00524085" w:rsidRDefault="00524085" w:rsidP="00524085">
      <w:pPr>
        <w:numPr>
          <w:ilvl w:val="1"/>
          <w:numId w:val="12"/>
        </w:numPr>
        <w:tabs>
          <w:tab w:val="clear" w:pos="1440"/>
          <w:tab w:val="num" w:pos="360"/>
        </w:tabs>
        <w:ind w:left="720"/>
        <w:jc w:val="both"/>
      </w:pPr>
      <w:r w:rsidRPr="00524085">
        <w:t>výšku príspevku zákonného zástupcu na čiastočnú úhradu výdavkov za pobyt žiaka v  školskom klube detí,</w:t>
      </w:r>
    </w:p>
    <w:p w14:paraId="1FE07494" w14:textId="77777777" w:rsidR="00524085" w:rsidRPr="00524085" w:rsidRDefault="00524085" w:rsidP="00524085">
      <w:pPr>
        <w:numPr>
          <w:ilvl w:val="1"/>
          <w:numId w:val="12"/>
        </w:numPr>
        <w:tabs>
          <w:tab w:val="clear" w:pos="1440"/>
          <w:tab w:val="num" w:pos="360"/>
        </w:tabs>
        <w:ind w:left="720"/>
        <w:jc w:val="both"/>
      </w:pPr>
      <w:r w:rsidRPr="00524085">
        <w:t>príspevok, ktorý uhrádza zákonný zástupca dieťaťa alebo žiaka v školskej jedálni vo výške nákladov na nákup potravín podľa vekových kategórií stravníkov.</w:t>
      </w:r>
    </w:p>
    <w:p w14:paraId="00E50851" w14:textId="77777777" w:rsidR="00524085" w:rsidRPr="00524085" w:rsidRDefault="00524085" w:rsidP="00524085">
      <w:pPr>
        <w:jc w:val="both"/>
      </w:pPr>
    </w:p>
    <w:p w14:paraId="6D7CC7E4" w14:textId="77777777" w:rsidR="00524085" w:rsidRPr="00524085" w:rsidRDefault="00524085" w:rsidP="00524085">
      <w:pPr>
        <w:jc w:val="center"/>
        <w:rPr>
          <w:b/>
        </w:rPr>
      </w:pPr>
      <w:r w:rsidRPr="00524085">
        <w:rPr>
          <w:b/>
        </w:rPr>
        <w:t>Článok 2</w:t>
      </w:r>
    </w:p>
    <w:p w14:paraId="670D6612" w14:textId="77777777" w:rsidR="00524085" w:rsidRDefault="00524085" w:rsidP="00524085">
      <w:pPr>
        <w:jc w:val="center"/>
        <w:rPr>
          <w:b/>
        </w:rPr>
      </w:pPr>
      <w:r w:rsidRPr="00524085">
        <w:rPr>
          <w:b/>
        </w:rPr>
        <w:t>Materská škola</w:t>
      </w:r>
    </w:p>
    <w:p w14:paraId="0811A9AB" w14:textId="77777777" w:rsidR="000F5E58" w:rsidRPr="000F5E58" w:rsidRDefault="00D132AE" w:rsidP="000F5E58">
      <w:pPr>
        <w:spacing w:before="100" w:beforeAutospacing="1" w:after="100" w:afterAutospacing="1"/>
        <w:ind w:left="360" w:hanging="360"/>
        <w:rPr>
          <w:color w:val="000000"/>
        </w:rPr>
      </w:pPr>
      <w:r>
        <w:rPr>
          <w:color w:val="000000"/>
        </w:rPr>
        <w:t xml:space="preserve">1)  </w:t>
      </w:r>
      <w:r w:rsidR="000F5E58">
        <w:rPr>
          <w:color w:val="000000"/>
        </w:rPr>
        <w:t>Obec Dolný Hričov</w:t>
      </w:r>
      <w:r w:rsidR="000F5E58" w:rsidRPr="000F5E58">
        <w:rPr>
          <w:color w:val="000000"/>
        </w:rPr>
        <w:t xml:space="preserve"> určuje v súlade s § 28 ods. 5 školského zákona výšku mesačného príspevku za pobyt dieťaťa v materskej škole: </w:t>
      </w:r>
    </w:p>
    <w:p w14:paraId="28A6B288" w14:textId="3E0E80BD" w:rsidR="00524085" w:rsidRPr="00524085" w:rsidRDefault="000403C1" w:rsidP="000403C1">
      <w:pPr>
        <w:autoSpaceDE w:val="0"/>
        <w:autoSpaceDN w:val="0"/>
        <w:adjustRightInd w:val="0"/>
        <w:ind w:left="1440" w:hanging="1440"/>
        <w:jc w:val="both"/>
      </w:pPr>
      <w:r>
        <w:rPr>
          <w:color w:val="000000"/>
        </w:rPr>
        <w:t xml:space="preserve">      - </w:t>
      </w:r>
      <w:r w:rsidR="00524085" w:rsidRPr="00524085">
        <w:rPr>
          <w:color w:val="000000"/>
        </w:rPr>
        <w:t>za jedno dieť</w:t>
      </w:r>
      <w:r w:rsidR="00B27B68">
        <w:rPr>
          <w:color w:val="000000"/>
        </w:rPr>
        <w:t>a s celodennou dochádzkou sumu</w:t>
      </w:r>
      <w:r w:rsidR="00D37986">
        <w:rPr>
          <w:color w:val="000000"/>
        </w:rPr>
        <w:t xml:space="preserve"> </w:t>
      </w:r>
      <w:r w:rsidR="00B27B68">
        <w:rPr>
          <w:b/>
        </w:rPr>
        <w:t>2</w:t>
      </w:r>
      <w:r w:rsidR="00821506">
        <w:rPr>
          <w:b/>
        </w:rPr>
        <w:t>0</w:t>
      </w:r>
      <w:r w:rsidR="00524085" w:rsidRPr="00D37986">
        <w:rPr>
          <w:b/>
        </w:rPr>
        <w:t>,00 €</w:t>
      </w:r>
      <w:r w:rsidR="00821506">
        <w:rPr>
          <w:b/>
        </w:rPr>
        <w:t xml:space="preserve"> </w:t>
      </w:r>
      <w:r w:rsidR="00B27B68">
        <w:rPr>
          <w:b/>
        </w:rPr>
        <w:t>/</w:t>
      </w:r>
      <w:r w:rsidR="00821506">
        <w:rPr>
          <w:b/>
        </w:rPr>
        <w:t xml:space="preserve"> </w:t>
      </w:r>
      <w:r w:rsidR="00B27B68">
        <w:rPr>
          <w:b/>
        </w:rPr>
        <w:t>mesiac</w:t>
      </w:r>
      <w:r w:rsidR="00821506">
        <w:t>.</w:t>
      </w:r>
      <w:r w:rsidR="00524085" w:rsidRPr="00524085">
        <w:t xml:space="preserve"> </w:t>
      </w:r>
    </w:p>
    <w:p w14:paraId="1E1BC1BB" w14:textId="77777777" w:rsidR="00524085" w:rsidRPr="00524085" w:rsidRDefault="00524085" w:rsidP="00524085">
      <w:pPr>
        <w:autoSpaceDE w:val="0"/>
        <w:autoSpaceDN w:val="0"/>
        <w:adjustRightInd w:val="0"/>
        <w:ind w:left="1440"/>
        <w:jc w:val="both"/>
      </w:pPr>
    </w:p>
    <w:p w14:paraId="29E3F0DC" w14:textId="77777777" w:rsidR="00524085" w:rsidRPr="00524085" w:rsidRDefault="000F5E58" w:rsidP="000F5E58">
      <w:pPr>
        <w:autoSpaceDE w:val="0"/>
        <w:autoSpaceDN w:val="0"/>
        <w:adjustRightInd w:val="0"/>
        <w:ind w:left="360" w:hanging="360"/>
        <w:jc w:val="both"/>
      </w:pPr>
      <w:r>
        <w:t>2) P</w:t>
      </w:r>
      <w:r w:rsidR="00524085" w:rsidRPr="00524085">
        <w:t>ríspevok podľa ods. 1) sa v materskej škole  v súlade s § 28 ods. 7 a 8 školského zákona neuhrádza za dieťa:</w:t>
      </w:r>
    </w:p>
    <w:p w14:paraId="289BFE2B" w14:textId="77777777" w:rsidR="00524085" w:rsidRPr="00524085" w:rsidRDefault="00524085" w:rsidP="00524085">
      <w:pPr>
        <w:numPr>
          <w:ilvl w:val="1"/>
          <w:numId w:val="13"/>
        </w:numPr>
        <w:tabs>
          <w:tab w:val="clear" w:pos="1440"/>
          <w:tab w:val="num" w:pos="720"/>
        </w:tabs>
        <w:autoSpaceDE w:val="0"/>
        <w:autoSpaceDN w:val="0"/>
        <w:adjustRightInd w:val="0"/>
        <w:ind w:hanging="1080"/>
        <w:jc w:val="both"/>
      </w:pPr>
      <w:r w:rsidRPr="00524085">
        <w:t>ktoré má jeden rok pred plnením povinnej školskej dochádzky,</w:t>
      </w:r>
    </w:p>
    <w:p w14:paraId="03726DB9" w14:textId="77777777" w:rsidR="00AA50E7" w:rsidRDefault="00524085" w:rsidP="00524085">
      <w:pPr>
        <w:numPr>
          <w:ilvl w:val="1"/>
          <w:numId w:val="13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</w:pPr>
      <w:r w:rsidRPr="00524085">
        <w:t xml:space="preserve">ak zákonný zástupca žiaka o to písomne požiada riaditeľa školy a predloží mu doklad o tom, že je poberateľom dávky v hmotnej núdzi a príspevkov k dávke </w:t>
      </w:r>
    </w:p>
    <w:p w14:paraId="57E80B3A" w14:textId="77777777" w:rsidR="00524085" w:rsidRPr="00524085" w:rsidRDefault="00524085" w:rsidP="00AA50E7">
      <w:pPr>
        <w:autoSpaceDE w:val="0"/>
        <w:autoSpaceDN w:val="0"/>
        <w:adjustRightInd w:val="0"/>
        <w:ind w:left="720"/>
        <w:jc w:val="both"/>
      </w:pPr>
      <w:r w:rsidRPr="00524085">
        <w:t>v hmotnej núdzi,</w:t>
      </w:r>
    </w:p>
    <w:p w14:paraId="7C0392AC" w14:textId="77777777" w:rsidR="00524085" w:rsidRPr="00524085" w:rsidRDefault="00524085" w:rsidP="00524085">
      <w:pPr>
        <w:numPr>
          <w:ilvl w:val="1"/>
          <w:numId w:val="13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</w:pPr>
      <w:r w:rsidRPr="00524085">
        <w:t>ktoré je umiestnené v zariadení na základe rozhodnutia súdu,</w:t>
      </w:r>
    </w:p>
    <w:p w14:paraId="301ED230" w14:textId="77777777" w:rsidR="00524085" w:rsidRPr="00524085" w:rsidRDefault="00524085" w:rsidP="00524085">
      <w:pPr>
        <w:numPr>
          <w:ilvl w:val="1"/>
          <w:numId w:val="13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</w:pPr>
      <w:r w:rsidRPr="00524085">
        <w:t xml:space="preserve">ktoré má prerušenú dochádzku </w:t>
      </w:r>
      <w:r w:rsidRPr="00524085">
        <w:rPr>
          <w:color w:val="000000"/>
        </w:rPr>
        <w:t>do materskej školy na viac ako 30 po sebe nasledujúcich kalendárnych dní z dôvodu choroby alebo rodinných dôvodov preukázateľným spôsobom,</w:t>
      </w:r>
    </w:p>
    <w:p w14:paraId="29723F19" w14:textId="77777777" w:rsidR="00524085" w:rsidRPr="00524085" w:rsidRDefault="00524085" w:rsidP="00524085">
      <w:pPr>
        <w:numPr>
          <w:ilvl w:val="1"/>
          <w:numId w:val="13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</w:pPr>
      <w:r w:rsidRPr="00524085">
        <w:t>ktoré nedochádzalo do materskej školy v čase školských prázdnin alebo bola prerušená prevádzka materskej školy zapríčinená zriaďovateľom alebo inými závažnými dôvodmi; v týchto prípadoch uhrádza zákonný zástupca pomernú časť určeného príspevku.</w:t>
      </w:r>
    </w:p>
    <w:p w14:paraId="1EEB7CBF" w14:textId="77777777" w:rsidR="00524085" w:rsidRPr="00524085" w:rsidRDefault="00524085" w:rsidP="00524085">
      <w:pPr>
        <w:autoSpaceDE w:val="0"/>
        <w:autoSpaceDN w:val="0"/>
        <w:adjustRightInd w:val="0"/>
        <w:ind w:left="360"/>
        <w:jc w:val="both"/>
      </w:pPr>
    </w:p>
    <w:p w14:paraId="4B1D7CFC" w14:textId="77777777" w:rsidR="00524085" w:rsidRPr="00524085" w:rsidRDefault="00524085" w:rsidP="00524085">
      <w:pPr>
        <w:pStyle w:val="Zarkazkladnhotextu"/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</w:pPr>
      <w:r w:rsidRPr="00524085">
        <w:t>Termín a spôsob úhrady príspevku určí</w:t>
      </w:r>
      <w:r w:rsidRPr="00524085">
        <w:rPr>
          <w:color w:val="FF0000"/>
        </w:rPr>
        <w:t xml:space="preserve"> </w:t>
      </w:r>
      <w:r w:rsidRPr="00524085">
        <w:t>riaditeľ školy.</w:t>
      </w:r>
    </w:p>
    <w:p w14:paraId="4550A1F8" w14:textId="77777777" w:rsidR="00524085" w:rsidRPr="00524085" w:rsidRDefault="00524085" w:rsidP="00524085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41627971" w14:textId="77777777" w:rsidR="00524085" w:rsidRPr="00524085" w:rsidRDefault="00524085" w:rsidP="0052408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24085">
        <w:rPr>
          <w:b/>
          <w:color w:val="000000"/>
        </w:rPr>
        <w:t>Článok 3</w:t>
      </w:r>
    </w:p>
    <w:p w14:paraId="79D9AF6D" w14:textId="77777777" w:rsidR="00524085" w:rsidRPr="00524085" w:rsidRDefault="00524085" w:rsidP="00524085">
      <w:pPr>
        <w:jc w:val="center"/>
        <w:rPr>
          <w:b/>
        </w:rPr>
      </w:pPr>
      <w:r w:rsidRPr="00524085">
        <w:rPr>
          <w:b/>
        </w:rPr>
        <w:t>Školský klub detí</w:t>
      </w:r>
    </w:p>
    <w:p w14:paraId="2F2BDE76" w14:textId="77777777" w:rsidR="005D3F68" w:rsidRPr="00630561" w:rsidRDefault="005D3F68" w:rsidP="00D37986">
      <w:pPr>
        <w:spacing w:before="100" w:beforeAutospacing="1" w:after="100" w:afterAutospacing="1"/>
        <w:ind w:left="426" w:hanging="426"/>
        <w:rPr>
          <w:color w:val="000000"/>
        </w:rPr>
      </w:pPr>
      <w:r w:rsidRPr="00EA75BC">
        <w:rPr>
          <w:color w:val="000000"/>
          <w:sz w:val="25"/>
          <w:szCs w:val="25"/>
        </w:rPr>
        <w:t>1</w:t>
      </w:r>
      <w:r w:rsidR="00D37986">
        <w:rPr>
          <w:color w:val="000000"/>
          <w:sz w:val="25"/>
          <w:szCs w:val="25"/>
        </w:rPr>
        <w:t xml:space="preserve">)   </w:t>
      </w:r>
      <w:r w:rsidR="00D37986" w:rsidRPr="00630561">
        <w:rPr>
          <w:color w:val="000000"/>
        </w:rPr>
        <w:t>Obec Dolný Hričov</w:t>
      </w:r>
      <w:r w:rsidR="00E23921" w:rsidRPr="00630561">
        <w:rPr>
          <w:color w:val="000000"/>
        </w:rPr>
        <w:t xml:space="preserve"> určuje v súlade s § 1</w:t>
      </w:r>
      <w:r w:rsidRPr="00630561">
        <w:rPr>
          <w:color w:val="000000"/>
        </w:rPr>
        <w:t xml:space="preserve">14 ods. 6 školského zákona výšku mesačného príspevku na čiastočnú úhradu nákladov na činnosťou ŠKD: </w:t>
      </w:r>
    </w:p>
    <w:p w14:paraId="41022411" w14:textId="77777777" w:rsidR="005D3F68" w:rsidRPr="00630561" w:rsidRDefault="00D37986" w:rsidP="00D37986">
      <w:pPr>
        <w:spacing w:before="100" w:beforeAutospacing="1" w:after="100" w:afterAutospacing="1"/>
        <w:rPr>
          <w:color w:val="000000"/>
        </w:rPr>
      </w:pPr>
      <w:r w:rsidRPr="00630561">
        <w:rPr>
          <w:color w:val="000000"/>
        </w:rPr>
        <w:t xml:space="preserve">       - </w:t>
      </w:r>
      <w:r w:rsidR="005D3F68" w:rsidRPr="00630561">
        <w:rPr>
          <w:color w:val="000000"/>
        </w:rPr>
        <w:t>za jedného žiaka</w:t>
      </w:r>
      <w:r w:rsidRPr="00630561">
        <w:rPr>
          <w:color w:val="000000"/>
        </w:rPr>
        <w:t xml:space="preserve"> s pravidelnou dochádzkou sumou </w:t>
      </w:r>
      <w:r w:rsidR="005D3F68" w:rsidRPr="00630561">
        <w:rPr>
          <w:color w:val="000000"/>
        </w:rPr>
        <w:t>  </w:t>
      </w:r>
      <w:r w:rsidR="00B27B68" w:rsidRPr="00630561">
        <w:rPr>
          <w:b/>
          <w:bCs/>
          <w:color w:val="000000"/>
        </w:rPr>
        <w:t xml:space="preserve">     1</w:t>
      </w:r>
      <w:r w:rsidR="00BB35C4">
        <w:rPr>
          <w:b/>
          <w:bCs/>
          <w:color w:val="000000"/>
        </w:rPr>
        <w:t>2</w:t>
      </w:r>
      <w:r w:rsidRPr="00630561">
        <w:rPr>
          <w:b/>
          <w:bCs/>
          <w:color w:val="000000"/>
        </w:rPr>
        <w:t xml:space="preserve">,00 </w:t>
      </w:r>
      <w:r w:rsidR="005D3F68" w:rsidRPr="00630561">
        <w:rPr>
          <w:b/>
          <w:bCs/>
          <w:color w:val="000000"/>
        </w:rPr>
        <w:t>€</w:t>
      </w:r>
      <w:r w:rsidR="00B27B68" w:rsidRPr="00630561">
        <w:rPr>
          <w:b/>
          <w:bCs/>
          <w:color w:val="000000"/>
        </w:rPr>
        <w:t>/mesiac.</w:t>
      </w:r>
      <w:r w:rsidR="005D3F68" w:rsidRPr="00630561">
        <w:rPr>
          <w:color w:val="000000"/>
        </w:rPr>
        <w:t xml:space="preserve"> </w:t>
      </w:r>
    </w:p>
    <w:p w14:paraId="0A2E79CB" w14:textId="77777777" w:rsidR="00A5764F" w:rsidRDefault="00D37986" w:rsidP="004D5A27">
      <w:pPr>
        <w:tabs>
          <w:tab w:val="left" w:pos="426"/>
        </w:tabs>
        <w:ind w:left="426" w:hanging="426"/>
        <w:rPr>
          <w:rStyle w:val="Vrazn"/>
          <w:b w:val="0"/>
        </w:rPr>
      </w:pPr>
      <w:r>
        <w:rPr>
          <w:rStyle w:val="Vrazn"/>
          <w:b w:val="0"/>
        </w:rPr>
        <w:t xml:space="preserve">2)   Zriaďovateľ školy môže rozhodnúť o znížení alebo odpustení príspevku podľa ods. 2), ak zákonný zástupca žiaka o to písomne požiada riaditeľa školy a predloží mu doklad </w:t>
      </w:r>
      <w:r>
        <w:rPr>
          <w:rStyle w:val="Vrazn"/>
          <w:b w:val="0"/>
        </w:rPr>
        <w:lastRenderedPageBreak/>
        <w:t>o tom, že je poberateľom dávky v hmotnej núdzi a príspevkov k dávke v hmotnej núdzi.</w:t>
      </w:r>
    </w:p>
    <w:p w14:paraId="34031D84" w14:textId="77777777" w:rsidR="004D5A27" w:rsidRDefault="004D5A27" w:rsidP="004D5A27">
      <w:pPr>
        <w:tabs>
          <w:tab w:val="left" w:pos="426"/>
        </w:tabs>
        <w:ind w:left="426" w:hanging="426"/>
        <w:rPr>
          <w:rStyle w:val="Vrazn"/>
          <w:b w:val="0"/>
        </w:rPr>
      </w:pPr>
    </w:p>
    <w:p w14:paraId="76901057" w14:textId="77777777" w:rsidR="00D37986" w:rsidRDefault="00D37986" w:rsidP="00FD1578">
      <w:pPr>
        <w:tabs>
          <w:tab w:val="left" w:pos="426"/>
        </w:tabs>
        <w:spacing w:line="360" w:lineRule="auto"/>
        <w:ind w:left="426" w:hanging="426"/>
        <w:rPr>
          <w:rStyle w:val="Vrazn"/>
          <w:b w:val="0"/>
        </w:rPr>
      </w:pPr>
      <w:r>
        <w:rPr>
          <w:rStyle w:val="Vrazn"/>
          <w:b w:val="0"/>
        </w:rPr>
        <w:t>3)   Termín a spôsob úhrady príspevku určí riaditeľ školy.</w:t>
      </w:r>
    </w:p>
    <w:p w14:paraId="0FCFCD13" w14:textId="77777777" w:rsidR="004D5A27" w:rsidRDefault="004D5A27" w:rsidP="004D5A27">
      <w:pPr>
        <w:tabs>
          <w:tab w:val="left" w:pos="0"/>
        </w:tabs>
        <w:jc w:val="center"/>
        <w:rPr>
          <w:rStyle w:val="Vrazn"/>
        </w:rPr>
      </w:pPr>
    </w:p>
    <w:p w14:paraId="31FB01EF" w14:textId="77777777" w:rsidR="00AC4807" w:rsidRDefault="00AC4807" w:rsidP="00AC4807">
      <w:pPr>
        <w:jc w:val="center"/>
        <w:rPr>
          <w:b/>
          <w:bCs/>
        </w:rPr>
      </w:pPr>
      <w:r>
        <w:rPr>
          <w:b/>
          <w:bCs/>
        </w:rPr>
        <w:t>Článok 4</w:t>
      </w:r>
    </w:p>
    <w:p w14:paraId="0585F1DD" w14:textId="77777777" w:rsidR="00AC4807" w:rsidRDefault="00AC4807" w:rsidP="00AC4807">
      <w:pPr>
        <w:jc w:val="center"/>
        <w:rPr>
          <w:b/>
          <w:bCs/>
        </w:rPr>
      </w:pPr>
      <w:r w:rsidRPr="003E7F07">
        <w:rPr>
          <w:b/>
          <w:bCs/>
        </w:rPr>
        <w:t>Príspevok na čiastočnú úhradu nákladov za stravovanie v zariadení školského stravovania</w:t>
      </w:r>
    </w:p>
    <w:p w14:paraId="7E9C5C0F" w14:textId="77777777" w:rsidR="00AC4807" w:rsidRPr="003E7F07" w:rsidRDefault="00AC4807" w:rsidP="00AC4807">
      <w:pPr>
        <w:jc w:val="center"/>
      </w:pPr>
    </w:p>
    <w:p w14:paraId="4F84B52B" w14:textId="77777777" w:rsidR="00AC4807" w:rsidRPr="003E7F07" w:rsidRDefault="00AC4807" w:rsidP="00AC4807">
      <w:pPr>
        <w:jc w:val="both"/>
      </w:pPr>
      <w:r w:rsidRPr="003E7F07">
        <w:t>1. Zariadenie školského stravovania poskytuje stravovanie deťom a žiakom za čiastočnú úhradu nákla</w:t>
      </w:r>
      <w:r>
        <w:t xml:space="preserve">dov, ktoré uhrádza rodič alebo </w:t>
      </w:r>
      <w:r w:rsidRPr="003E7F07">
        <w:t>zákonný zástupca vo výške nákladov na nákup potravín podľa vekových kategórií stravníkov v súlade s finančnými pásmami nákladov na nákup potravín na jedno jedlo určenými ministerstvom školstva.</w:t>
      </w:r>
    </w:p>
    <w:p w14:paraId="31270711" w14:textId="77777777" w:rsidR="00AC4807" w:rsidRPr="00AC4807" w:rsidRDefault="00AC4807" w:rsidP="00AC4807">
      <w:pPr>
        <w:jc w:val="both"/>
      </w:pPr>
      <w:r w:rsidRPr="003E7F07">
        <w:t>2. Finančné pásma určujú rozpätie nákladov na nákup potravín na jedno jedlo podľa vekových kategórií stravníkov a sú stanovené Ministerstvom školstva, vedy, výskumu a športu Slovenskej republiky (ďalej len ministerstvo školstva) v súlade s </w:t>
      </w:r>
      <w:hyperlink r:id="rId9" w:tgtFrame="_blank" w:history="1">
        <w:r w:rsidRPr="00AC4807">
          <w:rPr>
            <w:rStyle w:val="Hypertextovprepojenie"/>
            <w:color w:val="auto"/>
            <w:u w:val="none"/>
          </w:rPr>
          <w:t>§ 140 ods. 13 zákona č. 245/2008 Z. z.</w:t>
        </w:r>
      </w:hyperlink>
    </w:p>
    <w:p w14:paraId="4146E5DA" w14:textId="77777777" w:rsidR="00AC4807" w:rsidRPr="003E7F07" w:rsidRDefault="00AC4807" w:rsidP="00AC4807">
      <w:pPr>
        <w:jc w:val="both"/>
      </w:pPr>
      <w:r w:rsidRPr="003E7F07">
        <w:t>3. Výška príspevku, ktorý uhrádza rodič alebo zákonný zástupca dieťaťa alebo žiaka vo výške nákladov na nákup potravín podľa vekových kategórií stravníkov, je určená nasledovne:</w:t>
      </w:r>
    </w:p>
    <w:p w14:paraId="57ECAB65" w14:textId="77777777" w:rsidR="00AC4807" w:rsidRPr="003E7F07" w:rsidRDefault="00AC4807" w:rsidP="00AC4807">
      <w:pPr>
        <w:jc w:val="both"/>
      </w:pPr>
      <w:r w:rsidRPr="003E7F07">
        <w:t xml:space="preserve">a) Výška príspevku na čiastočnú úhradu nákladov na nákup </w:t>
      </w:r>
      <w:r>
        <w:t xml:space="preserve">potravín v </w:t>
      </w:r>
      <w:r w:rsidRPr="003E7F07">
        <w:t>materskej škole:</w:t>
      </w:r>
    </w:p>
    <w:p w14:paraId="2D781B4F" w14:textId="77777777" w:rsidR="00AC4807" w:rsidRPr="003E7F07" w:rsidRDefault="00AC4807" w:rsidP="00AC4807">
      <w:pPr>
        <w:jc w:val="both"/>
      </w:pPr>
      <w:r>
        <w:t>Rodič alebo z</w:t>
      </w:r>
      <w:r w:rsidRPr="003E7F07">
        <w:t>ákonný zástupca dieťaťa uhrádza výšku príspevku na čiastočnú úhradu nákladov na nákup potravín podľa vekových kategórií stravníkov v nadväznosti na odporúčané výživové dávky v súlade s</w:t>
      </w:r>
      <w:r>
        <w:t xml:space="preserve"> 3</w:t>
      </w:r>
      <w:r w:rsidRPr="003E7F07">
        <w:t>. finančným pásmom A vydaným ministerstvom školstva:</w:t>
      </w:r>
    </w:p>
    <w:tbl>
      <w:tblPr>
        <w:tblW w:w="4865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1131"/>
        <w:gridCol w:w="1082"/>
        <w:gridCol w:w="1082"/>
        <w:gridCol w:w="803"/>
        <w:gridCol w:w="956"/>
      </w:tblGrid>
      <w:tr w:rsidR="00AC4807" w:rsidRPr="003E7F07" w14:paraId="5D5EEF7A" w14:textId="77777777" w:rsidTr="00BD4B1C">
        <w:trPr>
          <w:tblCellSpacing w:w="15" w:type="dxa"/>
        </w:trPr>
        <w:tc>
          <w:tcPr>
            <w:tcW w:w="20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3BC6277" w14:textId="77777777" w:rsidR="00AC4807" w:rsidRPr="003E7F07" w:rsidRDefault="00AC4807" w:rsidP="00BD4B1C">
            <w:pPr>
              <w:jc w:val="both"/>
            </w:pPr>
            <w:r w:rsidRPr="003E7F07">
              <w:t> Stravník – dieťa v MŠ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D1A54FC" w14:textId="77777777" w:rsidR="00AC4807" w:rsidRPr="003E7F07" w:rsidRDefault="00AC4807" w:rsidP="00BD4B1C">
            <w:pPr>
              <w:jc w:val="both"/>
            </w:pPr>
            <w:r w:rsidRPr="003E7F07">
              <w:t>1 desiata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63B14CD" w14:textId="77777777" w:rsidR="00AC4807" w:rsidRPr="003E7F07" w:rsidRDefault="00AC4807" w:rsidP="00BD4B1C">
            <w:pPr>
              <w:jc w:val="both"/>
            </w:pPr>
            <w:r w:rsidRPr="003E7F07">
              <w:t>1 obed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399BA5C" w14:textId="77777777" w:rsidR="00AC4807" w:rsidRPr="003E7F07" w:rsidRDefault="00AC4807" w:rsidP="00BD4B1C">
            <w:pPr>
              <w:jc w:val="both"/>
            </w:pPr>
            <w:r w:rsidRPr="003E7F07">
              <w:t>1 olovrant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B8F5CF8" w14:textId="77777777" w:rsidR="00AC4807" w:rsidRPr="003E7F07" w:rsidRDefault="00AC4807" w:rsidP="00BD4B1C">
            <w:pPr>
              <w:jc w:val="both"/>
            </w:pPr>
            <w:r>
              <w:t>réžia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14:paraId="75EE988A" w14:textId="77777777" w:rsidR="00AC4807" w:rsidRPr="003E7F07" w:rsidRDefault="00AC4807" w:rsidP="00BD4B1C">
            <w:pPr>
              <w:jc w:val="both"/>
            </w:pPr>
            <w:r>
              <w:t>spolu</w:t>
            </w:r>
          </w:p>
        </w:tc>
      </w:tr>
      <w:tr w:rsidR="00AC4807" w:rsidRPr="003E7F07" w14:paraId="7D5AC53B" w14:textId="77777777" w:rsidTr="00BD4B1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E15F337" w14:textId="77777777" w:rsidR="00AC4807" w:rsidRPr="003E7F07" w:rsidRDefault="00AC4807" w:rsidP="00BD4B1C">
            <w:pPr>
              <w:jc w:val="both"/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B203AEE" w14:textId="77777777" w:rsidR="00AC4807" w:rsidRPr="003E7F07" w:rsidRDefault="00AC4807" w:rsidP="00BD4B1C">
            <w:pPr>
              <w:jc w:val="both"/>
            </w:pPr>
            <w:r w:rsidRPr="003E7F07">
              <w:t>€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E818DE9" w14:textId="77777777" w:rsidR="00AC4807" w:rsidRPr="003E7F07" w:rsidRDefault="00AC4807" w:rsidP="00BD4B1C">
            <w:pPr>
              <w:jc w:val="both"/>
            </w:pPr>
            <w:r w:rsidRPr="003E7F07">
              <w:t>€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B2DE821" w14:textId="77777777" w:rsidR="00AC4807" w:rsidRPr="003E7F07" w:rsidRDefault="00AC4807" w:rsidP="00BD4B1C">
            <w:pPr>
              <w:jc w:val="both"/>
            </w:pPr>
            <w:r w:rsidRPr="003E7F07">
              <w:t>€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B2F1493" w14:textId="77777777" w:rsidR="00AC4807" w:rsidRPr="003E7F07" w:rsidRDefault="00AC4807" w:rsidP="00BD4B1C">
            <w:pPr>
              <w:jc w:val="both"/>
            </w:pPr>
            <w:r w:rsidRPr="003E7F07">
              <w:t>€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14:paraId="08353C66" w14:textId="77777777" w:rsidR="00AC4807" w:rsidRPr="003E7F07" w:rsidRDefault="00AC4807" w:rsidP="00BD4B1C">
            <w:pPr>
              <w:jc w:val="both"/>
            </w:pPr>
            <w:r>
              <w:t>€</w:t>
            </w:r>
          </w:p>
        </w:tc>
      </w:tr>
      <w:tr w:rsidR="00AC4807" w:rsidRPr="003E7F07" w14:paraId="5C5F65D5" w14:textId="77777777" w:rsidTr="00BD4B1C">
        <w:trPr>
          <w:tblCellSpacing w:w="15" w:type="dxa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E4D60C5" w14:textId="77777777" w:rsidR="00AC4807" w:rsidRPr="003E7F07" w:rsidRDefault="00AC4807" w:rsidP="00BD4B1C">
            <w:pPr>
              <w:jc w:val="both"/>
            </w:pPr>
            <w:r w:rsidRPr="003E7F07">
              <w:t>Stravníci od 2 – 6 rokov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986349E" w14:textId="77777777" w:rsidR="00AC4807" w:rsidRPr="003E7F07" w:rsidRDefault="00AC4807" w:rsidP="00BD4B1C">
            <w:pPr>
              <w:jc w:val="both"/>
            </w:pPr>
            <w:r>
              <w:t>0,50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C9D5D13" w14:textId="77777777" w:rsidR="00AC4807" w:rsidRPr="003E7F07" w:rsidRDefault="00AC4807" w:rsidP="00BD4B1C">
            <w:pPr>
              <w:jc w:val="both"/>
            </w:pPr>
            <w:r w:rsidRPr="003E7F07">
              <w:t>1,</w:t>
            </w:r>
            <w:r>
              <w:t>20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C088D46" w14:textId="77777777" w:rsidR="00AC4807" w:rsidRPr="003E7F07" w:rsidRDefault="00AC4807" w:rsidP="00BD4B1C">
            <w:pPr>
              <w:jc w:val="both"/>
            </w:pPr>
            <w:r w:rsidRPr="003E7F07">
              <w:t> </w:t>
            </w:r>
            <w:r>
              <w:t>0,40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F209B6E" w14:textId="77777777" w:rsidR="00AC4807" w:rsidRPr="003E7F07" w:rsidRDefault="00AC4807" w:rsidP="00BD4B1C">
            <w:pPr>
              <w:jc w:val="both"/>
            </w:pPr>
            <w:r w:rsidRPr="003E7F07">
              <w:t> </w:t>
            </w:r>
            <w:r>
              <w:t>0,20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14:paraId="20F7C579" w14:textId="77777777" w:rsidR="00AC4807" w:rsidRPr="003E7F07" w:rsidRDefault="00AC4807" w:rsidP="00BD4B1C">
            <w:pPr>
              <w:jc w:val="both"/>
            </w:pPr>
            <w:r>
              <w:t>2,30</w:t>
            </w:r>
          </w:p>
        </w:tc>
      </w:tr>
    </w:tbl>
    <w:p w14:paraId="52D28308" w14:textId="77777777" w:rsidR="00AC4807" w:rsidRDefault="00AC4807" w:rsidP="00AC4807">
      <w:pPr>
        <w:jc w:val="both"/>
      </w:pPr>
    </w:p>
    <w:p w14:paraId="04626E35" w14:textId="05832469" w:rsidR="00AC4807" w:rsidRPr="003E7F07" w:rsidRDefault="00AC4807" w:rsidP="00AC4807">
      <w:pPr>
        <w:jc w:val="both"/>
      </w:pPr>
      <w:r w:rsidRPr="003E7F07">
        <w:t xml:space="preserve"> Výška príspevku rodiča alebo zákonného zástupcu</w:t>
      </w:r>
      <w:r>
        <w:t xml:space="preserve"> dieťaťa, ktoré navštevuje posledný ročník MŠ</w:t>
      </w:r>
      <w:r w:rsidRPr="003E7F07">
        <w:t xml:space="preserve"> sa znižuje o dotáciu na podporu výcho</w:t>
      </w:r>
      <w:r>
        <w:t xml:space="preserve">vy k stravovacím návykom dieťaťa v sume </w:t>
      </w:r>
      <w:r>
        <w:rPr>
          <w:b/>
        </w:rPr>
        <w:t>1,40 €</w:t>
      </w:r>
      <w:r w:rsidRPr="003E7F07">
        <w:t>, ktorá sa poskytuje v zmysle  zákona č. </w:t>
      </w:r>
      <w:hyperlink r:id="rId10" w:tgtFrame="_blank" w:history="1">
        <w:r w:rsidRPr="00AC4807">
          <w:rPr>
            <w:rStyle w:val="Hypertextovprepojenie"/>
            <w:color w:val="auto"/>
            <w:u w:val="none"/>
          </w:rPr>
          <w:t>544/2010 Z. z.</w:t>
        </w:r>
      </w:hyperlink>
      <w:r w:rsidRPr="003E7F07">
        <w:t> o dotáciách v pôsobnosti Ministerstva práce, sociálnych vecí a rodiny SR v znení neskorších predpisov.</w:t>
      </w:r>
    </w:p>
    <w:p w14:paraId="4F2A89B8" w14:textId="77777777" w:rsidR="00AC4807" w:rsidRDefault="00AC4807" w:rsidP="00AC4807">
      <w:pPr>
        <w:jc w:val="both"/>
      </w:pPr>
      <w:r w:rsidRPr="003E7F07">
        <w:t>b) Výška príspevku na čiastočnú úhradu nákladov na nákup potravín</w:t>
      </w:r>
      <w:r>
        <w:t xml:space="preserve"> v ZŠ</w:t>
      </w:r>
      <w:r w:rsidRPr="003B5AB8">
        <w:t xml:space="preserve"> </w:t>
      </w:r>
      <w:r w:rsidRPr="003E7F07">
        <w:t>podľa vekových kategórií stravníkov v nadväznosti na odporúčané výživové dávky v súlade s</w:t>
      </w:r>
      <w:r>
        <w:t xml:space="preserve"> 2</w:t>
      </w:r>
      <w:r w:rsidRPr="003E7F07">
        <w:t>. finančným pásmom A</w:t>
      </w:r>
      <w:r>
        <w:t xml:space="preserve"> vydaným ministerstvom školstva :</w:t>
      </w:r>
    </w:p>
    <w:p w14:paraId="2DF246F7" w14:textId="77777777" w:rsidR="00AC4807" w:rsidRPr="003E7F07" w:rsidRDefault="00AC4807" w:rsidP="00AC4807">
      <w:pPr>
        <w:jc w:val="both"/>
      </w:pPr>
    </w:p>
    <w:tbl>
      <w:tblPr>
        <w:tblW w:w="458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0"/>
        <w:gridCol w:w="920"/>
        <w:gridCol w:w="1032"/>
        <w:gridCol w:w="670"/>
      </w:tblGrid>
      <w:tr w:rsidR="00AC4807" w:rsidRPr="003E7F07" w14:paraId="4874B172" w14:textId="77777777" w:rsidTr="00BD4B1C">
        <w:trPr>
          <w:trHeight w:val="361"/>
          <w:tblCellSpacing w:w="15" w:type="dxa"/>
        </w:trPr>
        <w:tc>
          <w:tcPr>
            <w:tcW w:w="33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2993385" w14:textId="77777777" w:rsidR="00AC4807" w:rsidRPr="003E7F07" w:rsidRDefault="00AC4807" w:rsidP="00BD4B1C">
            <w:pPr>
              <w:jc w:val="both"/>
            </w:pPr>
            <w:r w:rsidRPr="003E7F07">
              <w:t>Stravník – žiak v ZŠ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A5A3B3A" w14:textId="77777777" w:rsidR="00AC4807" w:rsidRPr="003E7F07" w:rsidRDefault="00AC4807" w:rsidP="00BD4B1C">
            <w:pPr>
              <w:jc w:val="both"/>
            </w:pPr>
            <w:r w:rsidRPr="003E7F07">
              <w:t>1 obed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14:paraId="429EE59B" w14:textId="77777777" w:rsidR="00AC4807" w:rsidRPr="003E7F07" w:rsidRDefault="00AC4807" w:rsidP="00BD4B1C">
            <w:pPr>
              <w:jc w:val="both"/>
            </w:pPr>
            <w:r>
              <w:t>réžia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14:paraId="64DB345D" w14:textId="77777777" w:rsidR="00AC4807" w:rsidRPr="003E7F07" w:rsidRDefault="00AC4807" w:rsidP="00BD4B1C">
            <w:pPr>
              <w:jc w:val="both"/>
            </w:pPr>
            <w:r>
              <w:t>spolu</w:t>
            </w:r>
          </w:p>
        </w:tc>
      </w:tr>
      <w:tr w:rsidR="00AC4807" w:rsidRPr="003E7F07" w14:paraId="300193FF" w14:textId="77777777" w:rsidTr="00BD4B1C">
        <w:trPr>
          <w:trHeight w:val="9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FC83E34" w14:textId="77777777" w:rsidR="00AC4807" w:rsidRPr="003E7F07" w:rsidRDefault="00AC4807" w:rsidP="00BD4B1C">
            <w:pPr>
              <w:jc w:val="both"/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00717ED" w14:textId="77777777" w:rsidR="00AC4807" w:rsidRPr="003E7F07" w:rsidRDefault="00AC4807" w:rsidP="00BD4B1C">
            <w:pPr>
              <w:jc w:val="both"/>
            </w:pPr>
            <w:r w:rsidRPr="003E7F07">
              <w:t>€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14:paraId="2B2D9A11" w14:textId="77777777" w:rsidR="00AC4807" w:rsidRPr="003E7F07" w:rsidRDefault="00AC4807" w:rsidP="00BD4B1C">
            <w:pPr>
              <w:jc w:val="both"/>
            </w:pPr>
            <w:r>
              <w:t>€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14:paraId="0F7C5625" w14:textId="77777777" w:rsidR="00AC4807" w:rsidRPr="003E7F07" w:rsidRDefault="00AC4807" w:rsidP="00BD4B1C">
            <w:pPr>
              <w:jc w:val="both"/>
            </w:pPr>
            <w:r>
              <w:t>€</w:t>
            </w:r>
          </w:p>
        </w:tc>
      </w:tr>
      <w:tr w:rsidR="00AC4807" w:rsidRPr="003E7F07" w14:paraId="143BADC0" w14:textId="77777777" w:rsidTr="00BD4B1C">
        <w:trPr>
          <w:trHeight w:val="333"/>
          <w:tblCellSpacing w:w="15" w:type="dxa"/>
        </w:trPr>
        <w:tc>
          <w:tcPr>
            <w:tcW w:w="3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7976D36" w14:textId="77777777" w:rsidR="00AC4807" w:rsidRPr="003E7F07" w:rsidRDefault="00AC4807" w:rsidP="00BD4B1C">
            <w:pPr>
              <w:jc w:val="both"/>
            </w:pPr>
            <w:r w:rsidRPr="003E7F07">
              <w:t>Stravníci od 6 – 11 rokov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74586B6" w14:textId="77777777" w:rsidR="00AC4807" w:rsidRPr="003E7F07" w:rsidRDefault="00AC4807" w:rsidP="00BD4B1C">
            <w:pPr>
              <w:jc w:val="both"/>
            </w:pPr>
            <w:r w:rsidRPr="003E7F07">
              <w:t> 1,</w:t>
            </w:r>
            <w:r>
              <w:t>70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14:paraId="614DC2A4" w14:textId="77777777" w:rsidR="00AC4807" w:rsidRPr="003E7F07" w:rsidRDefault="00AC4807" w:rsidP="00BD4B1C">
            <w:pPr>
              <w:jc w:val="both"/>
            </w:pPr>
            <w:r>
              <w:t>0,20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14:paraId="7F30F533" w14:textId="77777777" w:rsidR="00AC4807" w:rsidRPr="003E7F07" w:rsidRDefault="00AC4807" w:rsidP="00BD4B1C">
            <w:pPr>
              <w:jc w:val="both"/>
            </w:pPr>
            <w:r>
              <w:t>1,90</w:t>
            </w:r>
          </w:p>
        </w:tc>
      </w:tr>
      <w:tr w:rsidR="00AC4807" w:rsidRPr="003E7F07" w14:paraId="56635CDA" w14:textId="77777777" w:rsidTr="00BD4B1C">
        <w:trPr>
          <w:trHeight w:val="323"/>
          <w:tblCellSpacing w:w="15" w:type="dxa"/>
        </w:trPr>
        <w:tc>
          <w:tcPr>
            <w:tcW w:w="3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0855AEB" w14:textId="77777777" w:rsidR="00AC4807" w:rsidRPr="003E7F07" w:rsidRDefault="00AC4807" w:rsidP="00BD4B1C">
            <w:pPr>
              <w:jc w:val="both"/>
            </w:pPr>
            <w:r w:rsidRPr="003E7F07">
              <w:t>Stravníci od 11 – 15 rokov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6FDBDBE" w14:textId="77777777" w:rsidR="00AC4807" w:rsidRPr="003E7F07" w:rsidRDefault="00AC4807" w:rsidP="00BD4B1C">
            <w:pPr>
              <w:jc w:val="both"/>
            </w:pPr>
            <w:r>
              <w:t>1,90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14:paraId="6F64E9BA" w14:textId="77777777" w:rsidR="00AC4807" w:rsidRPr="003E7F07" w:rsidRDefault="00AC4807" w:rsidP="00BD4B1C">
            <w:pPr>
              <w:jc w:val="both"/>
            </w:pPr>
            <w:r>
              <w:t>0,20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14:paraId="0D677E42" w14:textId="77777777" w:rsidR="00AC4807" w:rsidRPr="003E7F07" w:rsidRDefault="00AC4807" w:rsidP="00BD4B1C">
            <w:pPr>
              <w:jc w:val="both"/>
            </w:pPr>
            <w:r>
              <w:t>2,10</w:t>
            </w:r>
          </w:p>
        </w:tc>
      </w:tr>
    </w:tbl>
    <w:p w14:paraId="3CEDFDD9" w14:textId="77777777" w:rsidR="00AC4807" w:rsidRDefault="00AC4807" w:rsidP="00AC4807">
      <w:pPr>
        <w:jc w:val="both"/>
      </w:pPr>
    </w:p>
    <w:p w14:paraId="113041D4" w14:textId="77777777" w:rsidR="00AC4807" w:rsidRPr="003E7F07" w:rsidRDefault="00AC4807" w:rsidP="00AC4807">
      <w:pPr>
        <w:jc w:val="both"/>
      </w:pPr>
      <w:r>
        <w:t>Strava pre stravníkov - žiakov ZŠ je v plnej výške hradená z dotácie na podporu výchovy k stravovacím návykom dieťaťa , ktorá sa poskytuje v zmysle zákona č.</w:t>
      </w:r>
      <w:r w:rsidRPr="005334F8">
        <w:t xml:space="preserve"> </w:t>
      </w:r>
      <w:hyperlink r:id="rId11" w:tgtFrame="_blank" w:history="1">
        <w:r w:rsidRPr="00AC4807">
          <w:rPr>
            <w:rStyle w:val="Hypertextovprepojenie"/>
            <w:color w:val="auto"/>
            <w:u w:val="none"/>
          </w:rPr>
          <w:t>544/2010 Z. z.</w:t>
        </w:r>
      </w:hyperlink>
      <w:r w:rsidRPr="005334F8">
        <w:t xml:space="preserve"> </w:t>
      </w:r>
      <w:r w:rsidRPr="003E7F07">
        <w:t>o dotáciách v pôsobnosti Ministerstva práce, sociálnych vecí a rodiny SR v znení neskorších predpisov.</w:t>
      </w:r>
    </w:p>
    <w:p w14:paraId="035A2D3F" w14:textId="77777777" w:rsidR="00AC4807" w:rsidRPr="003E7F07" w:rsidRDefault="00AC4807" w:rsidP="00AC4807">
      <w:pPr>
        <w:jc w:val="both"/>
      </w:pPr>
      <w:r>
        <w:lastRenderedPageBreak/>
        <w:t>4</w:t>
      </w:r>
      <w:r w:rsidRPr="003E7F07">
        <w:t>. Rodič a zákonný zástupca dieťaťa alebo žiaka, ktorému je poskytovaná dotácia na podporu výchovy k stravovacím návykom, uhrádza príspevok v plnej výške za dni, kedy dieťa alebo žiak boli prihlásené na stravu a nevznikol im nárok na poskytnutie dotácie na podpor</w:t>
      </w:r>
      <w:r>
        <w:t>u výchovy k stravovacím návykom.</w:t>
      </w:r>
    </w:p>
    <w:p w14:paraId="35868B73" w14:textId="77777777" w:rsidR="00AC4807" w:rsidRPr="003E7F07" w:rsidRDefault="00AC4807" w:rsidP="00AC4807">
      <w:pPr>
        <w:jc w:val="both"/>
      </w:pPr>
      <w:r>
        <w:t>5.</w:t>
      </w:r>
      <w:r w:rsidRPr="003E7F07">
        <w:t>Zamestnanci základnej ško</w:t>
      </w:r>
      <w:r>
        <w:t>ly alebo školského zariadenia</w:t>
      </w:r>
      <w:r w:rsidRPr="003E7F07">
        <w:t> a iné fyzické osoby uhrádzajú výšku príspevku na čiastočnú úhradu nákladov na stravovanie vo výške nákladov na nákup potravín ako pre vekovú kategóriu stravní</w:t>
      </w:r>
      <w:r>
        <w:t>kov 15 – 19-ročných v súlade s 3</w:t>
      </w:r>
      <w:r w:rsidRPr="003E7F07">
        <w:t>. finančným pásmom B vydaným ministerstvom školstva:</w:t>
      </w:r>
    </w:p>
    <w:tbl>
      <w:tblPr>
        <w:tblW w:w="48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9"/>
        <w:gridCol w:w="802"/>
        <w:gridCol w:w="725"/>
        <w:gridCol w:w="1013"/>
      </w:tblGrid>
      <w:tr w:rsidR="00AC4807" w:rsidRPr="003E7F07" w14:paraId="2C3D7284" w14:textId="77777777" w:rsidTr="00BD4B1C">
        <w:trPr>
          <w:tblCellSpacing w:w="15" w:type="dxa"/>
        </w:trPr>
        <w:tc>
          <w:tcPr>
            <w:tcW w:w="3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5A09226" w14:textId="77777777" w:rsidR="00AC4807" w:rsidRPr="003E7F07" w:rsidRDefault="00AC4807" w:rsidP="00BD4B1C">
            <w:pPr>
              <w:jc w:val="both"/>
            </w:pPr>
            <w:r w:rsidRPr="003E7F07">
              <w:t>Zamestnanci školy a iné fyzické osoby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C136756" w14:textId="77777777" w:rsidR="00AC4807" w:rsidRPr="003E7F07" w:rsidRDefault="00AC4807" w:rsidP="00BD4B1C">
            <w:pPr>
              <w:jc w:val="both"/>
            </w:pPr>
            <w:r w:rsidRPr="003E7F07">
              <w:t>Obed</w:t>
            </w:r>
            <w:r>
              <w:t xml:space="preserve">     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14:paraId="0F703C8A" w14:textId="77777777" w:rsidR="00AC4807" w:rsidRPr="003E7F07" w:rsidRDefault="00AC4807" w:rsidP="00BD4B1C">
            <w:pPr>
              <w:jc w:val="both"/>
            </w:pPr>
            <w:r>
              <w:t>réžia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14:paraId="5FCF3BFE" w14:textId="77777777" w:rsidR="00AC4807" w:rsidRPr="003E7F07" w:rsidRDefault="00AC4807" w:rsidP="00BD4B1C">
            <w:pPr>
              <w:jc w:val="both"/>
            </w:pPr>
            <w:r>
              <w:t>spolu</w:t>
            </w:r>
          </w:p>
        </w:tc>
      </w:tr>
      <w:tr w:rsidR="00AC4807" w:rsidRPr="003E7F07" w14:paraId="2DBC3A02" w14:textId="77777777" w:rsidTr="00BD4B1C">
        <w:trPr>
          <w:tblCellSpacing w:w="15" w:type="dxa"/>
        </w:trPr>
        <w:tc>
          <w:tcPr>
            <w:tcW w:w="3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C5EF35D" w14:textId="77777777" w:rsidR="00AC4807" w:rsidRPr="003E7F07" w:rsidRDefault="00AC4807" w:rsidP="00BD4B1C">
            <w:pPr>
              <w:jc w:val="both"/>
            </w:pPr>
            <w:r w:rsidRPr="003E7F07">
              <w:t>Finančné pásmo B ako pre kategóriu stravníkov od 15 do 19 rokov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1AB2693" w14:textId="77777777" w:rsidR="00AC4807" w:rsidRPr="003E7F07" w:rsidRDefault="00AC4807" w:rsidP="00BD4B1C">
            <w:pPr>
              <w:jc w:val="both"/>
            </w:pPr>
            <w:r w:rsidRPr="003E7F07">
              <w:t> </w:t>
            </w:r>
            <w:r>
              <w:t xml:space="preserve"> 2,40 </w:t>
            </w:r>
            <w:r w:rsidRPr="003E7F07">
              <w:t>€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14:paraId="4DF3D5E7" w14:textId="77777777" w:rsidR="00AC4807" w:rsidRPr="003E7F07" w:rsidRDefault="00AC4807" w:rsidP="00BD4B1C">
            <w:pPr>
              <w:jc w:val="both"/>
            </w:pPr>
            <w:r>
              <w:t>2,93 €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14:paraId="1E61EC8A" w14:textId="77777777" w:rsidR="00AC4807" w:rsidRPr="003E7F07" w:rsidRDefault="00AC4807" w:rsidP="00BD4B1C">
            <w:pPr>
              <w:jc w:val="both"/>
            </w:pPr>
            <w:r>
              <w:t>5,33 €</w:t>
            </w:r>
          </w:p>
        </w:tc>
      </w:tr>
    </w:tbl>
    <w:p w14:paraId="290A2A55" w14:textId="77777777" w:rsidR="00AC4807" w:rsidRDefault="00AC4807" w:rsidP="00AC4807">
      <w:pPr>
        <w:jc w:val="both"/>
      </w:pPr>
    </w:p>
    <w:p w14:paraId="0606BCEC" w14:textId="77777777" w:rsidR="00AC4807" w:rsidRPr="002E1977" w:rsidRDefault="00AC4807" w:rsidP="00AC4807">
      <w:pPr>
        <w:jc w:val="both"/>
        <w:rPr>
          <w:b/>
        </w:rPr>
      </w:pPr>
      <w:r w:rsidRPr="003E7F07">
        <w:t>Stravovanie zamestnancov sa realizuje v súlade so </w:t>
      </w:r>
      <w:hyperlink r:id="rId12" w:tgtFrame="_blank" w:history="1">
        <w:r w:rsidRPr="00AC4807">
          <w:rPr>
            <w:rStyle w:val="Hypertextovprepojenie"/>
            <w:color w:val="auto"/>
            <w:u w:val="none"/>
          </w:rPr>
          <w:t>Zákonníkom práce</w:t>
        </w:r>
      </w:hyperlink>
      <w:r w:rsidRPr="00AC4807">
        <w:t>.</w:t>
      </w:r>
      <w:r w:rsidRPr="003E7F07">
        <w:t xml:space="preserve"> Hodnota obeda sa stanovuje na sumu </w:t>
      </w:r>
      <w:r>
        <w:rPr>
          <w:b/>
        </w:rPr>
        <w:t>5,33</w:t>
      </w:r>
      <w:r>
        <w:t xml:space="preserve"> </w:t>
      </w:r>
      <w:r>
        <w:rPr>
          <w:b/>
        </w:rPr>
        <w:t>€</w:t>
      </w:r>
      <w:r w:rsidRPr="003E7F07">
        <w:t xml:space="preserve">, pričom zamestnanec prispieva sumou </w:t>
      </w:r>
      <w:r w:rsidRPr="00221A8D">
        <w:rPr>
          <w:b/>
        </w:rPr>
        <w:t>2,</w:t>
      </w:r>
      <w:r>
        <w:rPr>
          <w:b/>
        </w:rPr>
        <w:t>29</w:t>
      </w:r>
      <w:r>
        <w:t xml:space="preserve"> </w:t>
      </w:r>
      <w:r w:rsidRPr="00221A8D">
        <w:rPr>
          <w:b/>
        </w:rPr>
        <w:t>€</w:t>
      </w:r>
      <w:r>
        <w:t xml:space="preserve"> zamestnávateľ sumou </w:t>
      </w:r>
      <w:r>
        <w:rPr>
          <w:b/>
        </w:rPr>
        <w:t xml:space="preserve">2,93 </w:t>
      </w:r>
      <w:r w:rsidRPr="00221A8D">
        <w:rPr>
          <w:b/>
        </w:rPr>
        <w:t>€</w:t>
      </w:r>
      <w:r>
        <w:t xml:space="preserve">  príspevok zo soci</w:t>
      </w:r>
      <w:r w:rsidR="00BB35C4">
        <w:t>á</w:t>
      </w:r>
      <w:r>
        <w:t xml:space="preserve">lneho fondu je v sume  </w:t>
      </w:r>
      <w:r>
        <w:rPr>
          <w:b/>
        </w:rPr>
        <w:t>0,11 €.</w:t>
      </w:r>
    </w:p>
    <w:p w14:paraId="4B8A6C7F" w14:textId="77777777" w:rsidR="00AC4807" w:rsidRPr="003E7F07" w:rsidRDefault="00AC4807" w:rsidP="00AC4807">
      <w:pPr>
        <w:jc w:val="both"/>
      </w:pPr>
      <w:r>
        <w:t>6.</w:t>
      </w:r>
      <w:r w:rsidRPr="003E7F07">
        <w:t xml:space="preserve"> Príspevok na čiastočnú úhradu nákladov na stravovanie v z</w:t>
      </w:r>
      <w:r>
        <w:t xml:space="preserve">ariadení školského stravovania sa uhrádza v mesiaci kedy vzniká nárok na stravu do 20- </w:t>
      </w:r>
      <w:proofErr w:type="spellStart"/>
      <w:r>
        <w:t>teho</w:t>
      </w:r>
      <w:proofErr w:type="spellEnd"/>
      <w:r>
        <w:t xml:space="preserve"> dňa kalendárneho mesiaca a to poštovou poukážkou alebo bezhotovostne na účet školskej jedálne.</w:t>
      </w:r>
    </w:p>
    <w:p w14:paraId="187117E9" w14:textId="77777777" w:rsidR="00AC4807" w:rsidRPr="003E7F07" w:rsidRDefault="00AC4807" w:rsidP="00AC4807">
      <w:pPr>
        <w:jc w:val="both"/>
      </w:pPr>
    </w:p>
    <w:p w14:paraId="45AEFBF8" w14:textId="77777777" w:rsidR="00144E44" w:rsidRPr="00524085" w:rsidRDefault="00144E44" w:rsidP="00144E44">
      <w:pPr>
        <w:jc w:val="center"/>
        <w:rPr>
          <w:b/>
        </w:rPr>
      </w:pPr>
      <w:r>
        <w:rPr>
          <w:b/>
        </w:rPr>
        <w:t>Článok 5</w:t>
      </w:r>
    </w:p>
    <w:p w14:paraId="65052704" w14:textId="77777777" w:rsidR="00144E44" w:rsidRPr="00524085" w:rsidRDefault="00144E44" w:rsidP="00144E44">
      <w:pPr>
        <w:spacing w:line="480" w:lineRule="auto"/>
        <w:jc w:val="center"/>
        <w:rPr>
          <w:b/>
        </w:rPr>
      </w:pPr>
      <w:r w:rsidRPr="00524085">
        <w:rPr>
          <w:b/>
        </w:rPr>
        <w:t>Záverečné  ustanovenia</w:t>
      </w:r>
    </w:p>
    <w:p w14:paraId="2B1938EA" w14:textId="0CA8EB0B" w:rsidR="0034744B" w:rsidRPr="00524085" w:rsidRDefault="00144E44" w:rsidP="00E51C58">
      <w:pPr>
        <w:numPr>
          <w:ilvl w:val="0"/>
          <w:numId w:val="25"/>
        </w:numPr>
        <w:spacing w:line="276" w:lineRule="auto"/>
        <w:ind w:left="426" w:hanging="426"/>
        <w:jc w:val="both"/>
      </w:pPr>
      <w:r w:rsidRPr="00524085">
        <w:t>Zme</w:t>
      </w:r>
      <w:r>
        <w:t>ny a doplnky tohto VZN schvaľuje</w:t>
      </w:r>
      <w:r w:rsidRPr="00524085">
        <w:t xml:space="preserve"> Obecné zastupiteľstvo Obce Dolný Hričov.</w:t>
      </w:r>
    </w:p>
    <w:p w14:paraId="01A92208" w14:textId="05AE36CF" w:rsidR="00144E44" w:rsidRDefault="00144E44" w:rsidP="003C5B59">
      <w:pPr>
        <w:spacing w:before="100" w:beforeAutospacing="1" w:after="360"/>
        <w:ind w:left="426" w:hanging="426"/>
        <w:jc w:val="both"/>
      </w:pPr>
      <w:r>
        <w:t>2)</w:t>
      </w:r>
      <w:r w:rsidRPr="00524085">
        <w:t xml:space="preserve">  Nadobudn</w:t>
      </w:r>
      <w:r>
        <w:t xml:space="preserve">utím účinnosti tohto VZN sa </w:t>
      </w:r>
      <w:r w:rsidR="00167E2C">
        <w:t xml:space="preserve">ruší </w:t>
      </w:r>
      <w:r>
        <w:t xml:space="preserve">VZN Obce Dolný Hričov č. </w:t>
      </w:r>
      <w:r w:rsidR="0034744B">
        <w:t>4</w:t>
      </w:r>
      <w:r>
        <w:t>/2019</w:t>
      </w:r>
      <w:r w:rsidRPr="00524085">
        <w:t xml:space="preserve"> </w:t>
      </w:r>
      <w:r w:rsidR="00167E2C">
        <w:t xml:space="preserve"> a Dodatok č. 1 k VZN Obce Dolný Hričov č. 4/2019 </w:t>
      </w:r>
      <w:r w:rsidR="003C5B59" w:rsidRPr="003C5B59">
        <w:rPr>
          <w:color w:val="000000"/>
        </w:rPr>
        <w:t>o výške príspevku zákonného zástupcu dieťaťa a žiaka na čiastočnú úhradu nákladov v školách i školských zariadeniach v zriaďovateľskej pôsobnosti Obce Dolný Hričov a určenie podmienok tejto úhrady</w:t>
      </w:r>
      <w:r w:rsidR="003C5B59">
        <w:rPr>
          <w:color w:val="000000"/>
        </w:rPr>
        <w:t xml:space="preserve"> </w:t>
      </w:r>
      <w:r w:rsidR="0034744B">
        <w:t xml:space="preserve">schválené Uznesením obecného zastupiteľstva č. </w:t>
      </w:r>
      <w:r w:rsidR="00167E2C">
        <w:t>10/2026.</w:t>
      </w:r>
    </w:p>
    <w:p w14:paraId="508B4926" w14:textId="56A9191B" w:rsidR="00144E44" w:rsidRDefault="00144E44" w:rsidP="00144E44">
      <w:pPr>
        <w:spacing w:line="276" w:lineRule="auto"/>
        <w:jc w:val="both"/>
      </w:pPr>
      <w:r>
        <w:t xml:space="preserve">3)  VZN č. </w:t>
      </w:r>
      <w:r w:rsidR="00E51C58">
        <w:t>1</w:t>
      </w:r>
      <w:r>
        <w:t>/20</w:t>
      </w:r>
      <w:r w:rsidR="0034744B">
        <w:t>2</w:t>
      </w:r>
      <w:r w:rsidR="00E51C58">
        <w:t>6</w:t>
      </w:r>
      <w:r>
        <w:t xml:space="preserve"> bolo</w:t>
      </w:r>
      <w:r w:rsidR="007E3D38">
        <w:t xml:space="preserve"> schválené</w:t>
      </w:r>
      <w:r w:rsidRPr="00524085">
        <w:t xml:space="preserve"> Obecným zastupiteľstvom Obce Dolný Hričov </w:t>
      </w:r>
    </w:p>
    <w:p w14:paraId="68C42AEC" w14:textId="1715F860" w:rsidR="00821506" w:rsidRDefault="00144E44" w:rsidP="00144E44">
      <w:pPr>
        <w:spacing w:line="276" w:lineRule="auto"/>
        <w:jc w:val="both"/>
      </w:pPr>
      <w:r>
        <w:t xml:space="preserve">     </w:t>
      </w:r>
      <w:r w:rsidRPr="00524085">
        <w:t xml:space="preserve">dňa </w:t>
      </w:r>
      <w:r w:rsidR="00E51C58">
        <w:t>25. 03. 2026</w:t>
      </w:r>
      <w:r>
        <w:t xml:space="preserve"> uznesením </w:t>
      </w:r>
      <w:r w:rsidR="00821506">
        <w:t>10</w:t>
      </w:r>
      <w:r w:rsidR="00E51C58">
        <w:t>/2026</w:t>
      </w:r>
      <w:r w:rsidR="00821506">
        <w:t xml:space="preserve">, </w:t>
      </w:r>
      <w:r w:rsidR="00821506" w:rsidRPr="00524085">
        <w:t>účinnosť nadobúda</w:t>
      </w:r>
      <w:r w:rsidR="00821506">
        <w:t xml:space="preserve"> </w:t>
      </w:r>
      <w:r w:rsidR="00821506" w:rsidRPr="00524085">
        <w:t>15. dňom</w:t>
      </w:r>
      <w:r w:rsidR="00821506">
        <w:t xml:space="preserve"> </w:t>
      </w:r>
      <w:r w:rsidR="00821506" w:rsidRPr="00524085">
        <w:t>vyvesenia na úradnej</w:t>
      </w:r>
      <w:r w:rsidR="00167E2C">
        <w:t xml:space="preserve">          </w:t>
      </w:r>
      <w:r w:rsidR="00821506" w:rsidRPr="00524085">
        <w:t>tabuli</w:t>
      </w:r>
      <w:r w:rsidR="00821506">
        <w:t xml:space="preserve"> obce, t.</w:t>
      </w:r>
      <w:r w:rsidR="00167E2C">
        <w:t xml:space="preserve"> </w:t>
      </w:r>
      <w:r w:rsidR="00821506">
        <w:t>j. 1</w:t>
      </w:r>
      <w:r w:rsidR="00167E2C">
        <w:t>6</w:t>
      </w:r>
      <w:r w:rsidR="00821506">
        <w:t>. 04. 2026, s platnosťou od 01. 05. 2026.</w:t>
      </w:r>
    </w:p>
    <w:p w14:paraId="145B2E94" w14:textId="77777777" w:rsidR="00821506" w:rsidRDefault="00821506" w:rsidP="00144E44">
      <w:pPr>
        <w:spacing w:line="276" w:lineRule="auto"/>
        <w:jc w:val="both"/>
      </w:pPr>
    </w:p>
    <w:p w14:paraId="7A2351E0" w14:textId="77777777" w:rsidR="00821506" w:rsidRDefault="00821506" w:rsidP="00144E44">
      <w:pPr>
        <w:spacing w:line="276" w:lineRule="auto"/>
        <w:jc w:val="both"/>
      </w:pPr>
    </w:p>
    <w:p w14:paraId="45C30426" w14:textId="3BD7AE3B" w:rsidR="00144E44" w:rsidRPr="00524085" w:rsidRDefault="00BD272C" w:rsidP="00144E44">
      <w:pPr>
        <w:jc w:val="both"/>
      </w:pPr>
      <w:r>
        <w:t>V Dolnom Hričove</w:t>
      </w:r>
      <w:r w:rsidR="00821506">
        <w:t>,</w:t>
      </w:r>
      <w:r>
        <w:t xml:space="preserve"> dňa</w:t>
      </w:r>
      <w:r w:rsidR="00821506">
        <w:t xml:space="preserve"> 31. 03. 2026</w:t>
      </w:r>
    </w:p>
    <w:p w14:paraId="6F427B57" w14:textId="77777777" w:rsidR="00144E44" w:rsidRPr="00524085" w:rsidRDefault="00144E44" w:rsidP="00144E44">
      <w:pPr>
        <w:pStyle w:val="Normlnywebov"/>
        <w:ind w:left="720"/>
      </w:pPr>
      <w:r w:rsidRPr="00524085">
        <w:t xml:space="preserve">              </w:t>
      </w:r>
      <w:r w:rsidRPr="00524085">
        <w:tab/>
      </w:r>
    </w:p>
    <w:p w14:paraId="6482B822" w14:textId="77777777" w:rsidR="00144E44" w:rsidRPr="00524085" w:rsidRDefault="00144E44" w:rsidP="00144E44">
      <w:r w:rsidRPr="00524085">
        <w:t xml:space="preserve">                                                                                    </w:t>
      </w:r>
      <w:r>
        <w:t xml:space="preserve">   </w:t>
      </w:r>
      <w:r w:rsidRPr="00524085">
        <w:t xml:space="preserve">    </w:t>
      </w:r>
      <w:r>
        <w:t xml:space="preserve">Ing. Peter </w:t>
      </w:r>
      <w:proofErr w:type="spellStart"/>
      <w:r>
        <w:t>Zelník</w:t>
      </w:r>
      <w:proofErr w:type="spellEnd"/>
    </w:p>
    <w:p w14:paraId="56E52382" w14:textId="7A9316AC" w:rsidR="00763BED" w:rsidRPr="00E51C58" w:rsidRDefault="00144E44" w:rsidP="00D12E7F">
      <w:r w:rsidRPr="00524085">
        <w:t xml:space="preserve">                                                                                              starosta obce</w:t>
      </w:r>
    </w:p>
    <w:sectPr w:rsidR="00763BED" w:rsidRPr="00E51C58" w:rsidSect="002C1619">
      <w:footerReference w:type="default" r:id="rId13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556E" w14:textId="77777777" w:rsidR="00891237" w:rsidRDefault="00891237">
      <w:r>
        <w:separator/>
      </w:r>
    </w:p>
  </w:endnote>
  <w:endnote w:type="continuationSeparator" w:id="0">
    <w:p w14:paraId="1553177B" w14:textId="77777777" w:rsidR="00891237" w:rsidRDefault="0089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DC1A" w14:textId="77777777" w:rsidR="00F132F7" w:rsidRDefault="00BB35C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961A3B8" w14:textId="77777777" w:rsidR="00F132F7" w:rsidRDefault="00F132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6510" w14:textId="77777777" w:rsidR="00891237" w:rsidRDefault="00891237">
      <w:r>
        <w:separator/>
      </w:r>
    </w:p>
  </w:footnote>
  <w:footnote w:type="continuationSeparator" w:id="0">
    <w:p w14:paraId="12698D34" w14:textId="77777777" w:rsidR="00891237" w:rsidRDefault="00891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24"/>
    <w:multiLevelType w:val="hybridMultilevel"/>
    <w:tmpl w:val="A7CA5FD6"/>
    <w:lvl w:ilvl="0" w:tplc="08EE08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42F1B"/>
    <w:multiLevelType w:val="hybridMultilevel"/>
    <w:tmpl w:val="C04E0C00"/>
    <w:lvl w:ilvl="0" w:tplc="B3682DC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753E"/>
    <w:multiLevelType w:val="hybridMultilevel"/>
    <w:tmpl w:val="3B082D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D29C3"/>
    <w:multiLevelType w:val="hybridMultilevel"/>
    <w:tmpl w:val="227073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2594"/>
    <w:multiLevelType w:val="hybridMultilevel"/>
    <w:tmpl w:val="D6481186"/>
    <w:lvl w:ilvl="0" w:tplc="6B38C55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C20387A"/>
    <w:multiLevelType w:val="hybridMultilevel"/>
    <w:tmpl w:val="41B8BEAA"/>
    <w:lvl w:ilvl="0" w:tplc="DA6C0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8335E"/>
    <w:multiLevelType w:val="multilevel"/>
    <w:tmpl w:val="4A5AC2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28CD0969"/>
    <w:multiLevelType w:val="hybridMultilevel"/>
    <w:tmpl w:val="1E18DF32"/>
    <w:lvl w:ilvl="0" w:tplc="8D1049B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13569"/>
    <w:multiLevelType w:val="hybridMultilevel"/>
    <w:tmpl w:val="00BEEEAC"/>
    <w:lvl w:ilvl="0" w:tplc="25F823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F14DA"/>
    <w:multiLevelType w:val="hybridMultilevel"/>
    <w:tmpl w:val="086EB416"/>
    <w:lvl w:ilvl="0" w:tplc="CE1A4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C272D"/>
    <w:multiLevelType w:val="hybridMultilevel"/>
    <w:tmpl w:val="F4CA6C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0643F"/>
    <w:multiLevelType w:val="hybridMultilevel"/>
    <w:tmpl w:val="1B66847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10DDA"/>
    <w:multiLevelType w:val="hybridMultilevel"/>
    <w:tmpl w:val="26F4E47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CB1BE4"/>
    <w:multiLevelType w:val="hybridMultilevel"/>
    <w:tmpl w:val="2C44B2E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06481"/>
    <w:multiLevelType w:val="hybridMultilevel"/>
    <w:tmpl w:val="9EBAE33C"/>
    <w:lvl w:ilvl="0" w:tplc="C3D076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5D40CD"/>
    <w:multiLevelType w:val="multilevel"/>
    <w:tmpl w:val="400EA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E4045B0"/>
    <w:multiLevelType w:val="hybridMultilevel"/>
    <w:tmpl w:val="1C96EE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43D6C"/>
    <w:multiLevelType w:val="multilevel"/>
    <w:tmpl w:val="3A64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D118AC"/>
    <w:multiLevelType w:val="hybridMultilevel"/>
    <w:tmpl w:val="6E8A1DE0"/>
    <w:lvl w:ilvl="0" w:tplc="041B0011">
      <w:start w:val="1"/>
      <w:numFmt w:val="decimal"/>
      <w:lvlText w:val="%1)"/>
      <w:lvlJc w:val="left"/>
      <w:pPr>
        <w:ind w:left="502" w:hanging="360"/>
      </w:pPr>
    </w:lvl>
    <w:lvl w:ilvl="1" w:tplc="5FC220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C68DF"/>
    <w:multiLevelType w:val="hybridMultilevel"/>
    <w:tmpl w:val="091A8F76"/>
    <w:lvl w:ilvl="0" w:tplc="075A592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DA6D13"/>
    <w:multiLevelType w:val="hybridMultilevel"/>
    <w:tmpl w:val="E876AD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E6E88"/>
    <w:multiLevelType w:val="hybridMultilevel"/>
    <w:tmpl w:val="682E30D6"/>
    <w:lvl w:ilvl="0" w:tplc="65642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11756B"/>
    <w:multiLevelType w:val="hybridMultilevel"/>
    <w:tmpl w:val="9D00BA5A"/>
    <w:lvl w:ilvl="0" w:tplc="37B47DB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96394B"/>
    <w:multiLevelType w:val="hybridMultilevel"/>
    <w:tmpl w:val="6186BC56"/>
    <w:lvl w:ilvl="0" w:tplc="E4F2D70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4F2D7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FC7B42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4684A28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E03D6C"/>
    <w:multiLevelType w:val="hybridMultilevel"/>
    <w:tmpl w:val="1AE41B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31969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076370">
    <w:abstractNumId w:val="2"/>
  </w:num>
  <w:num w:numId="3" w16cid:durableId="21220580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22515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114094">
    <w:abstractNumId w:val="12"/>
  </w:num>
  <w:num w:numId="6" w16cid:durableId="1878198767">
    <w:abstractNumId w:val="13"/>
  </w:num>
  <w:num w:numId="7" w16cid:durableId="1200431398">
    <w:abstractNumId w:val="3"/>
  </w:num>
  <w:num w:numId="8" w16cid:durableId="1525436280">
    <w:abstractNumId w:val="20"/>
  </w:num>
  <w:num w:numId="9" w16cid:durableId="336271429">
    <w:abstractNumId w:val="16"/>
  </w:num>
  <w:num w:numId="10" w16cid:durableId="1841041916">
    <w:abstractNumId w:val="14"/>
  </w:num>
  <w:num w:numId="11" w16cid:durableId="2042631084">
    <w:abstractNumId w:val="6"/>
  </w:num>
  <w:num w:numId="12" w16cid:durableId="522790691">
    <w:abstractNumId w:val="7"/>
  </w:num>
  <w:num w:numId="13" w16cid:durableId="881094161">
    <w:abstractNumId w:val="23"/>
  </w:num>
  <w:num w:numId="14" w16cid:durableId="1846096250">
    <w:abstractNumId w:val="0"/>
  </w:num>
  <w:num w:numId="15" w16cid:durableId="1404795817">
    <w:abstractNumId w:val="21"/>
  </w:num>
  <w:num w:numId="16" w16cid:durableId="1818646696">
    <w:abstractNumId w:val="22"/>
  </w:num>
  <w:num w:numId="17" w16cid:durableId="1679428752">
    <w:abstractNumId w:val="8"/>
  </w:num>
  <w:num w:numId="18" w16cid:durableId="1447894804">
    <w:abstractNumId w:val="19"/>
  </w:num>
  <w:num w:numId="19" w16cid:durableId="1310548368">
    <w:abstractNumId w:val="17"/>
  </w:num>
  <w:num w:numId="20" w16cid:durableId="1676877437">
    <w:abstractNumId w:val="15"/>
  </w:num>
  <w:num w:numId="21" w16cid:durableId="1376655883">
    <w:abstractNumId w:val="4"/>
  </w:num>
  <w:num w:numId="22" w16cid:durableId="4871525">
    <w:abstractNumId w:val="9"/>
  </w:num>
  <w:num w:numId="23" w16cid:durableId="69616245">
    <w:abstractNumId w:val="10"/>
  </w:num>
  <w:num w:numId="24" w16cid:durableId="1129516118">
    <w:abstractNumId w:val="1"/>
  </w:num>
  <w:num w:numId="25" w16cid:durableId="825048401">
    <w:abstractNumId w:val="5"/>
  </w:num>
  <w:num w:numId="26" w16cid:durableId="1471287313">
    <w:abstractNumId w:val="18"/>
  </w:num>
  <w:num w:numId="27" w16cid:durableId="5283756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7F"/>
    <w:rsid w:val="00001495"/>
    <w:rsid w:val="000126B1"/>
    <w:rsid w:val="000403C1"/>
    <w:rsid w:val="00045EF1"/>
    <w:rsid w:val="000653D4"/>
    <w:rsid w:val="0007473A"/>
    <w:rsid w:val="00077871"/>
    <w:rsid w:val="00097E93"/>
    <w:rsid w:val="000A6A4A"/>
    <w:rsid w:val="000E1301"/>
    <w:rsid w:val="000F4E5D"/>
    <w:rsid w:val="000F5E58"/>
    <w:rsid w:val="00114BAC"/>
    <w:rsid w:val="00135A8D"/>
    <w:rsid w:val="00144E44"/>
    <w:rsid w:val="00163AE8"/>
    <w:rsid w:val="00167E2C"/>
    <w:rsid w:val="001858DF"/>
    <w:rsid w:val="001B00E9"/>
    <w:rsid w:val="002062BE"/>
    <w:rsid w:val="0027327A"/>
    <w:rsid w:val="00273763"/>
    <w:rsid w:val="00295301"/>
    <w:rsid w:val="002C0197"/>
    <w:rsid w:val="002C1619"/>
    <w:rsid w:val="00342D1B"/>
    <w:rsid w:val="0034744B"/>
    <w:rsid w:val="00354736"/>
    <w:rsid w:val="00354AA3"/>
    <w:rsid w:val="00381498"/>
    <w:rsid w:val="00391DD7"/>
    <w:rsid w:val="003A4FDB"/>
    <w:rsid w:val="003C3D72"/>
    <w:rsid w:val="003C5B59"/>
    <w:rsid w:val="003D1032"/>
    <w:rsid w:val="003D3CEA"/>
    <w:rsid w:val="00421878"/>
    <w:rsid w:val="00421987"/>
    <w:rsid w:val="004243EC"/>
    <w:rsid w:val="00487CC0"/>
    <w:rsid w:val="00491DFC"/>
    <w:rsid w:val="004D249C"/>
    <w:rsid w:val="004D5A27"/>
    <w:rsid w:val="004D7636"/>
    <w:rsid w:val="00515E0E"/>
    <w:rsid w:val="005170BE"/>
    <w:rsid w:val="00524085"/>
    <w:rsid w:val="005275EB"/>
    <w:rsid w:val="00590274"/>
    <w:rsid w:val="005B1F50"/>
    <w:rsid w:val="005D3F68"/>
    <w:rsid w:val="005E1C09"/>
    <w:rsid w:val="00616776"/>
    <w:rsid w:val="00630561"/>
    <w:rsid w:val="00640FC6"/>
    <w:rsid w:val="006428B1"/>
    <w:rsid w:val="006776FA"/>
    <w:rsid w:val="006D60AC"/>
    <w:rsid w:val="0070449E"/>
    <w:rsid w:val="00710BB7"/>
    <w:rsid w:val="00763BED"/>
    <w:rsid w:val="007A3B63"/>
    <w:rsid w:val="007D5EB4"/>
    <w:rsid w:val="007E3D38"/>
    <w:rsid w:val="00800F45"/>
    <w:rsid w:val="008109D3"/>
    <w:rsid w:val="00821506"/>
    <w:rsid w:val="00865CE9"/>
    <w:rsid w:val="00891237"/>
    <w:rsid w:val="008A14FA"/>
    <w:rsid w:val="008A4A19"/>
    <w:rsid w:val="00907C0B"/>
    <w:rsid w:val="0094700B"/>
    <w:rsid w:val="00951A83"/>
    <w:rsid w:val="00985404"/>
    <w:rsid w:val="009868AD"/>
    <w:rsid w:val="009D088B"/>
    <w:rsid w:val="00A00199"/>
    <w:rsid w:val="00A075B5"/>
    <w:rsid w:val="00A5764F"/>
    <w:rsid w:val="00A66DA1"/>
    <w:rsid w:val="00AA50E7"/>
    <w:rsid w:val="00AC4807"/>
    <w:rsid w:val="00AE27EF"/>
    <w:rsid w:val="00B014C6"/>
    <w:rsid w:val="00B14AAE"/>
    <w:rsid w:val="00B27B68"/>
    <w:rsid w:val="00B32B02"/>
    <w:rsid w:val="00B3683E"/>
    <w:rsid w:val="00B4688F"/>
    <w:rsid w:val="00B66A9F"/>
    <w:rsid w:val="00B66ED6"/>
    <w:rsid w:val="00B761E1"/>
    <w:rsid w:val="00BA0038"/>
    <w:rsid w:val="00BB35C4"/>
    <w:rsid w:val="00BD272C"/>
    <w:rsid w:val="00C058DE"/>
    <w:rsid w:val="00C0789E"/>
    <w:rsid w:val="00C16F99"/>
    <w:rsid w:val="00C4131B"/>
    <w:rsid w:val="00CD1AD3"/>
    <w:rsid w:val="00D12E7F"/>
    <w:rsid w:val="00D132AE"/>
    <w:rsid w:val="00D16068"/>
    <w:rsid w:val="00D37986"/>
    <w:rsid w:val="00D43830"/>
    <w:rsid w:val="00D44DAA"/>
    <w:rsid w:val="00D606AA"/>
    <w:rsid w:val="00D6633D"/>
    <w:rsid w:val="00DA4B21"/>
    <w:rsid w:val="00E0284F"/>
    <w:rsid w:val="00E21B28"/>
    <w:rsid w:val="00E23921"/>
    <w:rsid w:val="00E429CE"/>
    <w:rsid w:val="00E43C89"/>
    <w:rsid w:val="00E51C58"/>
    <w:rsid w:val="00E66597"/>
    <w:rsid w:val="00ED70EB"/>
    <w:rsid w:val="00F129CA"/>
    <w:rsid w:val="00F132F7"/>
    <w:rsid w:val="00F5192D"/>
    <w:rsid w:val="00F55FA8"/>
    <w:rsid w:val="00F92F0D"/>
    <w:rsid w:val="00FD1578"/>
    <w:rsid w:val="00FD5F65"/>
    <w:rsid w:val="00FE2DDD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68C08"/>
  <w15:docId w15:val="{CA0F23EC-CE54-438E-866F-65D7ADB8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12E7F"/>
    <w:rPr>
      <w:sz w:val="24"/>
      <w:szCs w:val="24"/>
    </w:rPr>
  </w:style>
  <w:style w:type="paragraph" w:styleId="Nadpis3">
    <w:name w:val="heading 3"/>
    <w:basedOn w:val="Normlny"/>
    <w:next w:val="Normlny"/>
    <w:qFormat/>
    <w:rsid w:val="00D12E7F"/>
    <w:pPr>
      <w:keepNext/>
      <w:jc w:val="both"/>
      <w:outlineLvl w:val="2"/>
    </w:pPr>
    <w:rPr>
      <w:rFonts w:ascii="Arial" w:hAnsi="Arial" w:cs="Arial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semiHidden/>
    <w:rsid w:val="00D12E7F"/>
    <w:pPr>
      <w:jc w:val="both"/>
    </w:pPr>
    <w:rPr>
      <w:rFonts w:ascii="Arial" w:hAnsi="Arial" w:cs="Arial"/>
      <w:lang w:eastAsia="cs-CZ"/>
    </w:rPr>
  </w:style>
  <w:style w:type="paragraph" w:styleId="Normlnywebov">
    <w:name w:val="Normal (Web)"/>
    <w:basedOn w:val="Normlny"/>
    <w:rsid w:val="00D12E7F"/>
    <w:pPr>
      <w:spacing w:before="100" w:beforeAutospacing="1" w:after="100" w:afterAutospacing="1"/>
    </w:pPr>
  </w:style>
  <w:style w:type="paragraph" w:styleId="Textpoznmkypodiarou">
    <w:name w:val="footnote text"/>
    <w:basedOn w:val="Normlny"/>
    <w:semiHidden/>
    <w:rsid w:val="00D12E7F"/>
    <w:rPr>
      <w:sz w:val="20"/>
      <w:szCs w:val="20"/>
    </w:rPr>
  </w:style>
  <w:style w:type="character" w:styleId="Odkaznapoznmkupodiarou">
    <w:name w:val="footnote reference"/>
    <w:semiHidden/>
    <w:rsid w:val="00D12E7F"/>
    <w:rPr>
      <w:vertAlign w:val="superscript"/>
    </w:rPr>
  </w:style>
  <w:style w:type="character" w:styleId="Vrazn">
    <w:name w:val="Strong"/>
    <w:qFormat/>
    <w:rsid w:val="00D12E7F"/>
    <w:rPr>
      <w:b/>
      <w:bCs/>
    </w:rPr>
  </w:style>
  <w:style w:type="paragraph" w:styleId="Zarkazkladnhotextu">
    <w:name w:val="Body Text Indent"/>
    <w:basedOn w:val="Normlny"/>
    <w:link w:val="ZarkazkladnhotextuChar"/>
    <w:rsid w:val="00B761E1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B761E1"/>
    <w:rPr>
      <w:sz w:val="24"/>
      <w:szCs w:val="24"/>
    </w:rPr>
  </w:style>
  <w:style w:type="paragraph" w:styleId="Nzov">
    <w:name w:val="Title"/>
    <w:basedOn w:val="Normlny"/>
    <w:link w:val="NzovChar"/>
    <w:qFormat/>
    <w:rsid w:val="00B761E1"/>
    <w:pPr>
      <w:jc w:val="center"/>
    </w:pPr>
    <w:rPr>
      <w:sz w:val="36"/>
      <w:szCs w:val="18"/>
    </w:rPr>
  </w:style>
  <w:style w:type="character" w:customStyle="1" w:styleId="NzovChar">
    <w:name w:val="Názov Char"/>
    <w:link w:val="Nzov"/>
    <w:rsid w:val="00B761E1"/>
    <w:rPr>
      <w:sz w:val="36"/>
      <w:szCs w:val="18"/>
    </w:rPr>
  </w:style>
  <w:style w:type="paragraph" w:styleId="Textbubliny">
    <w:name w:val="Balloon Text"/>
    <w:basedOn w:val="Normlny"/>
    <w:link w:val="TextbublinyChar"/>
    <w:rsid w:val="005E1C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E1C0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F132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F132F7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F132F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132F7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4D5A27"/>
    <w:pPr>
      <w:ind w:left="720"/>
      <w:contextualSpacing/>
    </w:pPr>
  </w:style>
  <w:style w:type="table" w:styleId="Mriekatabuky">
    <w:name w:val="Table Grid"/>
    <w:basedOn w:val="Normlnatabuka"/>
    <w:uiPriority w:val="39"/>
    <w:rsid w:val="004D5A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01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ssr.sk/main/goto.ashx?t=26&amp;p=1019535&amp;f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sr.sk/main/goto.ashx?t=26&amp;p=1025985&amp;f=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ssr.sk/main/goto.ashx?t=26&amp;p=1025985&amp;f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ssr.sk/main/goto.ashx?t=27&amp;p=3528963&amp;f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764C8-8FA1-4C84-9422-26413DE6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Materiál  na  rokovanie  pre  Mestské  zastupiteľstvo  v Žiline</vt:lpstr>
      <vt:lpstr>Materiál  na  rokovanie  pre  Mestské  zastupiteľstvo  v Žiline</vt:lpstr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 na  rokovanie  pre  Mestské  zastupiteľstvo  v Žiline</dc:title>
  <dc:creator>Mihalkova</dc:creator>
  <cp:lastModifiedBy>Dolný Hričov</cp:lastModifiedBy>
  <cp:revision>3</cp:revision>
  <cp:lastPrinted>2026-04-01T14:54:00Z</cp:lastPrinted>
  <dcterms:created xsi:type="dcterms:W3CDTF">2026-03-31T07:06:00Z</dcterms:created>
  <dcterms:modified xsi:type="dcterms:W3CDTF">2026-04-01T14:54:00Z</dcterms:modified>
</cp:coreProperties>
</file>